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F92" w:rsidRDefault="00525F92" w:rsidP="00DD2F14">
      <w:pPr>
        <w:spacing w:line="240" w:lineRule="exact"/>
        <w:ind w:left="5954"/>
        <w:jc w:val="right"/>
        <w:rPr>
          <w:sz w:val="28"/>
          <w:szCs w:val="28"/>
        </w:rPr>
      </w:pPr>
    </w:p>
    <w:p w:rsidR="001A2DF3" w:rsidRDefault="001A2DF3" w:rsidP="00DD2F14">
      <w:pPr>
        <w:spacing w:line="240" w:lineRule="exact"/>
        <w:ind w:left="5954"/>
        <w:jc w:val="right"/>
        <w:rPr>
          <w:sz w:val="28"/>
          <w:szCs w:val="28"/>
        </w:rPr>
      </w:pPr>
    </w:p>
    <w:p w:rsidR="00DD2F14" w:rsidRPr="001507A2" w:rsidRDefault="00DD2F14" w:rsidP="00DD2F14">
      <w:pPr>
        <w:spacing w:line="240" w:lineRule="exact"/>
        <w:ind w:left="5954"/>
        <w:jc w:val="right"/>
        <w:rPr>
          <w:sz w:val="28"/>
          <w:szCs w:val="28"/>
        </w:rPr>
      </w:pPr>
      <w:r w:rsidRPr="001507A2">
        <w:rPr>
          <w:sz w:val="28"/>
          <w:szCs w:val="28"/>
        </w:rPr>
        <w:t>Приложение</w:t>
      </w:r>
    </w:p>
    <w:p w:rsidR="00DD2F14" w:rsidRDefault="00DD2F14" w:rsidP="00DD2F14">
      <w:pPr>
        <w:spacing w:line="240" w:lineRule="exact"/>
        <w:ind w:left="5954"/>
        <w:jc w:val="right"/>
        <w:rPr>
          <w:sz w:val="28"/>
          <w:szCs w:val="28"/>
        </w:rPr>
      </w:pPr>
      <w:r w:rsidRPr="001507A2">
        <w:rPr>
          <w:sz w:val="28"/>
          <w:szCs w:val="28"/>
        </w:rPr>
        <w:t>к р</w:t>
      </w:r>
      <w:r>
        <w:rPr>
          <w:sz w:val="28"/>
          <w:szCs w:val="28"/>
        </w:rPr>
        <w:t xml:space="preserve">аспоряжению председателя </w:t>
      </w:r>
    </w:p>
    <w:p w:rsidR="00DD2F14" w:rsidRPr="001507A2" w:rsidRDefault="00DD2F14" w:rsidP="00DD2F14">
      <w:pPr>
        <w:spacing w:line="240" w:lineRule="exact"/>
        <w:ind w:left="5954"/>
        <w:jc w:val="right"/>
        <w:rPr>
          <w:sz w:val="28"/>
          <w:szCs w:val="28"/>
        </w:rPr>
      </w:pPr>
      <w:r>
        <w:rPr>
          <w:sz w:val="28"/>
          <w:szCs w:val="28"/>
        </w:rPr>
        <w:t>Контрольно-счетной палаты Соликамского городского округа</w:t>
      </w:r>
      <w:r w:rsidRPr="001507A2">
        <w:rPr>
          <w:sz w:val="28"/>
          <w:szCs w:val="28"/>
        </w:rPr>
        <w:t xml:space="preserve"> </w:t>
      </w:r>
    </w:p>
    <w:p w:rsidR="00DD2F14" w:rsidRPr="001507A2" w:rsidRDefault="00DD2F14" w:rsidP="00DD2F14">
      <w:pPr>
        <w:spacing w:line="240" w:lineRule="exact"/>
        <w:ind w:left="5954"/>
        <w:jc w:val="right"/>
        <w:rPr>
          <w:sz w:val="28"/>
          <w:szCs w:val="28"/>
        </w:rPr>
      </w:pPr>
      <w:r w:rsidRPr="000973DD">
        <w:rPr>
          <w:sz w:val="28"/>
          <w:szCs w:val="28"/>
        </w:rPr>
        <w:t xml:space="preserve">от  </w:t>
      </w:r>
      <w:r w:rsidR="000973DD" w:rsidRPr="000973DD">
        <w:rPr>
          <w:sz w:val="28"/>
          <w:szCs w:val="28"/>
        </w:rPr>
        <w:t>17</w:t>
      </w:r>
      <w:r w:rsidR="00637C14" w:rsidRPr="000973DD">
        <w:rPr>
          <w:sz w:val="28"/>
          <w:szCs w:val="28"/>
        </w:rPr>
        <w:t>.0</w:t>
      </w:r>
      <w:r w:rsidR="000973DD" w:rsidRPr="000973DD">
        <w:rPr>
          <w:sz w:val="28"/>
          <w:szCs w:val="28"/>
        </w:rPr>
        <w:t>4</w:t>
      </w:r>
      <w:r w:rsidRPr="000973DD">
        <w:rPr>
          <w:sz w:val="28"/>
          <w:szCs w:val="28"/>
        </w:rPr>
        <w:t>.20</w:t>
      </w:r>
      <w:r w:rsidR="00814BCC" w:rsidRPr="000973DD">
        <w:rPr>
          <w:sz w:val="28"/>
          <w:szCs w:val="28"/>
        </w:rPr>
        <w:t>2</w:t>
      </w:r>
      <w:r w:rsidR="001933D2" w:rsidRPr="000973DD">
        <w:rPr>
          <w:sz w:val="28"/>
          <w:szCs w:val="28"/>
        </w:rPr>
        <w:t>3</w:t>
      </w:r>
      <w:r w:rsidRPr="000973DD">
        <w:rPr>
          <w:sz w:val="28"/>
          <w:szCs w:val="28"/>
        </w:rPr>
        <w:t>г.  №</w:t>
      </w:r>
      <w:r w:rsidR="004F5D2D" w:rsidRPr="000973DD">
        <w:rPr>
          <w:sz w:val="28"/>
          <w:szCs w:val="28"/>
        </w:rPr>
        <w:t xml:space="preserve"> </w:t>
      </w:r>
      <w:r w:rsidR="000973DD" w:rsidRPr="000973DD">
        <w:rPr>
          <w:sz w:val="28"/>
          <w:szCs w:val="28"/>
        </w:rPr>
        <w:t>18</w:t>
      </w:r>
      <w:r w:rsidR="004F5D2D" w:rsidRPr="000973DD">
        <w:rPr>
          <w:sz w:val="28"/>
          <w:szCs w:val="28"/>
        </w:rPr>
        <w:t>-</w:t>
      </w:r>
      <w:r w:rsidRPr="000973DD">
        <w:rPr>
          <w:sz w:val="28"/>
          <w:szCs w:val="28"/>
        </w:rPr>
        <w:t>р</w:t>
      </w:r>
    </w:p>
    <w:p w:rsidR="00DD2F14" w:rsidRDefault="00DD2F14" w:rsidP="00DD2F14">
      <w:pPr>
        <w:jc w:val="center"/>
        <w:rPr>
          <w:b/>
          <w:sz w:val="26"/>
          <w:szCs w:val="26"/>
        </w:rPr>
      </w:pPr>
    </w:p>
    <w:p w:rsidR="00DD2F14" w:rsidRDefault="00DD2F14" w:rsidP="00DD2F14">
      <w:pPr>
        <w:spacing w:line="360" w:lineRule="exact"/>
        <w:jc w:val="center"/>
        <w:rPr>
          <w:b/>
          <w:sz w:val="26"/>
          <w:szCs w:val="26"/>
        </w:rPr>
      </w:pPr>
    </w:p>
    <w:p w:rsidR="006215FD" w:rsidRDefault="006215FD" w:rsidP="00DD2F14">
      <w:pPr>
        <w:spacing w:line="360" w:lineRule="exact"/>
        <w:jc w:val="center"/>
        <w:rPr>
          <w:b/>
          <w:sz w:val="26"/>
          <w:szCs w:val="26"/>
        </w:rPr>
      </w:pPr>
    </w:p>
    <w:p w:rsidR="006215FD" w:rsidRDefault="006215FD" w:rsidP="00DD2F14">
      <w:pPr>
        <w:spacing w:line="360" w:lineRule="exact"/>
        <w:jc w:val="center"/>
        <w:rPr>
          <w:b/>
          <w:sz w:val="26"/>
          <w:szCs w:val="26"/>
        </w:rPr>
      </w:pPr>
      <w:bookmarkStart w:id="0" w:name="_GoBack"/>
      <w:bookmarkEnd w:id="0"/>
    </w:p>
    <w:p w:rsidR="006215FD" w:rsidRDefault="006215FD" w:rsidP="00DD2F14">
      <w:pPr>
        <w:spacing w:line="360" w:lineRule="exact"/>
        <w:jc w:val="center"/>
        <w:rPr>
          <w:b/>
          <w:sz w:val="26"/>
          <w:szCs w:val="26"/>
        </w:rPr>
      </w:pPr>
    </w:p>
    <w:p w:rsidR="006215FD" w:rsidRDefault="006215FD" w:rsidP="00DD2F14">
      <w:pPr>
        <w:spacing w:line="360" w:lineRule="exact"/>
        <w:jc w:val="center"/>
        <w:rPr>
          <w:b/>
          <w:sz w:val="26"/>
          <w:szCs w:val="26"/>
        </w:rPr>
      </w:pPr>
    </w:p>
    <w:p w:rsidR="006215FD" w:rsidRDefault="006215FD" w:rsidP="00DD2F14">
      <w:pPr>
        <w:spacing w:line="360" w:lineRule="exact"/>
        <w:jc w:val="center"/>
        <w:rPr>
          <w:b/>
          <w:sz w:val="26"/>
          <w:szCs w:val="26"/>
        </w:rPr>
      </w:pPr>
    </w:p>
    <w:p w:rsidR="006215FD" w:rsidRDefault="006215FD" w:rsidP="00DD2F14">
      <w:pPr>
        <w:spacing w:line="360" w:lineRule="exact"/>
        <w:jc w:val="center"/>
        <w:rPr>
          <w:b/>
          <w:sz w:val="26"/>
          <w:szCs w:val="26"/>
        </w:rPr>
      </w:pPr>
    </w:p>
    <w:p w:rsidR="006215FD" w:rsidRDefault="006215FD" w:rsidP="00DD2F14">
      <w:pPr>
        <w:spacing w:line="360" w:lineRule="exact"/>
        <w:jc w:val="center"/>
        <w:rPr>
          <w:b/>
          <w:sz w:val="26"/>
          <w:szCs w:val="26"/>
        </w:rPr>
      </w:pPr>
    </w:p>
    <w:p w:rsidR="006215FD" w:rsidRDefault="006215FD" w:rsidP="00DD2F14">
      <w:pPr>
        <w:spacing w:line="360" w:lineRule="exact"/>
        <w:jc w:val="center"/>
        <w:rPr>
          <w:b/>
          <w:sz w:val="26"/>
          <w:szCs w:val="26"/>
        </w:rPr>
      </w:pPr>
    </w:p>
    <w:p w:rsidR="006215FD" w:rsidRDefault="006215FD" w:rsidP="00DD2F14">
      <w:pPr>
        <w:spacing w:line="360" w:lineRule="exact"/>
        <w:jc w:val="center"/>
        <w:rPr>
          <w:b/>
          <w:sz w:val="26"/>
          <w:szCs w:val="26"/>
        </w:rPr>
      </w:pPr>
    </w:p>
    <w:p w:rsidR="006215FD" w:rsidRDefault="006215FD" w:rsidP="00DD2F14">
      <w:pPr>
        <w:spacing w:line="360" w:lineRule="exact"/>
        <w:jc w:val="center"/>
        <w:rPr>
          <w:b/>
          <w:sz w:val="26"/>
          <w:szCs w:val="26"/>
        </w:rPr>
      </w:pPr>
    </w:p>
    <w:p w:rsidR="006215FD" w:rsidRDefault="006215FD" w:rsidP="00DD2F14">
      <w:pPr>
        <w:spacing w:line="360" w:lineRule="exact"/>
        <w:jc w:val="center"/>
        <w:rPr>
          <w:b/>
          <w:sz w:val="26"/>
          <w:szCs w:val="26"/>
        </w:rPr>
      </w:pPr>
    </w:p>
    <w:p w:rsidR="00DD2F14" w:rsidRPr="00360024" w:rsidRDefault="00DD2F14" w:rsidP="00155CF4">
      <w:pPr>
        <w:tabs>
          <w:tab w:val="left" w:pos="567"/>
        </w:tabs>
        <w:spacing w:line="360" w:lineRule="exact"/>
        <w:jc w:val="center"/>
        <w:rPr>
          <w:b/>
          <w:sz w:val="28"/>
          <w:szCs w:val="28"/>
        </w:rPr>
      </w:pPr>
      <w:r w:rsidRPr="00360024">
        <w:rPr>
          <w:b/>
          <w:sz w:val="28"/>
          <w:szCs w:val="28"/>
        </w:rPr>
        <w:t>ОТЧЕТ</w:t>
      </w:r>
    </w:p>
    <w:p w:rsidR="00DD2F14" w:rsidRPr="00360024" w:rsidRDefault="00DD2F14" w:rsidP="00155CF4">
      <w:pPr>
        <w:spacing w:line="360" w:lineRule="exact"/>
        <w:jc w:val="center"/>
        <w:rPr>
          <w:b/>
          <w:sz w:val="28"/>
          <w:szCs w:val="28"/>
        </w:rPr>
      </w:pPr>
      <w:r w:rsidRPr="00360024">
        <w:rPr>
          <w:b/>
          <w:sz w:val="28"/>
          <w:szCs w:val="28"/>
        </w:rPr>
        <w:t xml:space="preserve">о деятельности </w:t>
      </w:r>
      <w:r>
        <w:rPr>
          <w:b/>
          <w:sz w:val="28"/>
          <w:szCs w:val="28"/>
        </w:rPr>
        <w:t>К</w:t>
      </w:r>
      <w:r w:rsidRPr="00360024">
        <w:rPr>
          <w:b/>
          <w:sz w:val="28"/>
          <w:szCs w:val="28"/>
        </w:rPr>
        <w:t xml:space="preserve">онтрольно-счетной палаты </w:t>
      </w:r>
    </w:p>
    <w:p w:rsidR="00DD2F14" w:rsidRPr="00360024" w:rsidRDefault="00DD2F14" w:rsidP="00155CF4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Соликамского городского округа</w:t>
      </w:r>
      <w:r w:rsidRPr="00360024">
        <w:rPr>
          <w:b/>
          <w:sz w:val="28"/>
          <w:szCs w:val="28"/>
        </w:rPr>
        <w:t xml:space="preserve"> за 20</w:t>
      </w:r>
      <w:r w:rsidR="006E0C7C">
        <w:rPr>
          <w:b/>
          <w:sz w:val="28"/>
          <w:szCs w:val="28"/>
        </w:rPr>
        <w:t>2</w:t>
      </w:r>
      <w:r w:rsidR="001933D2">
        <w:rPr>
          <w:b/>
          <w:sz w:val="28"/>
          <w:szCs w:val="28"/>
        </w:rPr>
        <w:t>2</w:t>
      </w:r>
      <w:r w:rsidR="004E589C">
        <w:rPr>
          <w:b/>
          <w:sz w:val="28"/>
          <w:szCs w:val="28"/>
        </w:rPr>
        <w:t xml:space="preserve"> </w:t>
      </w:r>
      <w:r w:rsidRPr="00360024">
        <w:rPr>
          <w:b/>
          <w:sz w:val="28"/>
          <w:szCs w:val="28"/>
        </w:rPr>
        <w:t>год</w:t>
      </w:r>
    </w:p>
    <w:p w:rsidR="00DD2F14" w:rsidRDefault="00DD2F14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id w:val="197674070"/>
        <w:docPartObj>
          <w:docPartGallery w:val="Table of Contents"/>
          <w:docPartUnique/>
        </w:docPartObj>
      </w:sdtPr>
      <w:sdtEndPr/>
      <w:sdtContent>
        <w:p w:rsidR="00CE4826" w:rsidRPr="0072290D" w:rsidRDefault="00CE4826">
          <w:pPr>
            <w:pStyle w:val="afb"/>
            <w:rPr>
              <w:rFonts w:ascii="Times New Roman" w:hAnsi="Times New Roman" w:cs="Times New Roman"/>
              <w:color w:val="auto"/>
            </w:rPr>
          </w:pPr>
          <w:r w:rsidRPr="0072290D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CE4826" w:rsidRPr="0072290D" w:rsidRDefault="00CE4826">
          <w:pPr>
            <w:pStyle w:val="1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72290D">
            <w:fldChar w:fldCharType="begin"/>
          </w:r>
          <w:r w:rsidRPr="0072290D">
            <w:instrText xml:space="preserve"> TOC \o "1-3" \h \z \u </w:instrText>
          </w:r>
          <w:r w:rsidRPr="0072290D">
            <w:fldChar w:fldCharType="separate"/>
          </w:r>
          <w:hyperlink w:anchor="_Toc70331409" w:history="1">
            <w:r w:rsidRPr="0072290D">
              <w:rPr>
                <w:rStyle w:val="afa"/>
                <w:noProof/>
                <w:sz w:val="28"/>
                <w:szCs w:val="28"/>
              </w:rPr>
              <w:t>ОБЩИЕ ПОЛОЖЕНИЯ</w:t>
            </w:r>
            <w:r w:rsidRPr="0072290D">
              <w:rPr>
                <w:noProof/>
                <w:webHidden/>
                <w:sz w:val="28"/>
                <w:szCs w:val="28"/>
              </w:rPr>
              <w:tab/>
            </w:r>
            <w:r w:rsidRPr="0072290D">
              <w:rPr>
                <w:noProof/>
                <w:webHidden/>
                <w:sz w:val="28"/>
                <w:szCs w:val="28"/>
              </w:rPr>
              <w:fldChar w:fldCharType="begin"/>
            </w:r>
            <w:r w:rsidRPr="0072290D">
              <w:rPr>
                <w:noProof/>
                <w:webHidden/>
                <w:sz w:val="28"/>
                <w:szCs w:val="28"/>
              </w:rPr>
              <w:instrText xml:space="preserve"> PAGEREF _Toc70331409 \h </w:instrText>
            </w:r>
            <w:r w:rsidRPr="0072290D">
              <w:rPr>
                <w:noProof/>
                <w:webHidden/>
                <w:sz w:val="28"/>
                <w:szCs w:val="28"/>
              </w:rPr>
            </w:r>
            <w:r w:rsidRPr="0072290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973DD">
              <w:rPr>
                <w:noProof/>
                <w:webHidden/>
                <w:sz w:val="28"/>
                <w:szCs w:val="28"/>
              </w:rPr>
              <w:t>3</w:t>
            </w:r>
            <w:r w:rsidRPr="0072290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4826" w:rsidRPr="0072290D" w:rsidRDefault="00A21858">
          <w:pPr>
            <w:pStyle w:val="1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70331410" w:history="1">
            <w:r w:rsidR="00CE4826" w:rsidRPr="0072290D">
              <w:rPr>
                <w:rStyle w:val="afa"/>
                <w:noProof/>
                <w:sz w:val="28"/>
                <w:szCs w:val="28"/>
              </w:rPr>
              <w:t>1. ОСНОВНЫЕ РЕЗУЛЬТАТЫ КОНТРОЛЬНОЙ И ЭКСПЕРТНО-АНАЛИТИЧЕСКОЙ ДЕЯТЕЛЬНОСТИ</w:t>
            </w:r>
            <w:r w:rsidR="00CE4826" w:rsidRPr="0072290D">
              <w:rPr>
                <w:noProof/>
                <w:webHidden/>
                <w:sz w:val="28"/>
                <w:szCs w:val="28"/>
              </w:rPr>
              <w:tab/>
            </w:r>
            <w:r w:rsidR="00CE4826" w:rsidRPr="0072290D">
              <w:rPr>
                <w:noProof/>
                <w:webHidden/>
                <w:sz w:val="28"/>
                <w:szCs w:val="28"/>
              </w:rPr>
              <w:fldChar w:fldCharType="begin"/>
            </w:r>
            <w:r w:rsidR="00CE4826" w:rsidRPr="0072290D">
              <w:rPr>
                <w:noProof/>
                <w:webHidden/>
                <w:sz w:val="28"/>
                <w:szCs w:val="28"/>
              </w:rPr>
              <w:instrText xml:space="preserve"> PAGEREF _Toc70331410 \h </w:instrText>
            </w:r>
            <w:r w:rsidR="00CE4826" w:rsidRPr="0072290D">
              <w:rPr>
                <w:noProof/>
                <w:webHidden/>
                <w:sz w:val="28"/>
                <w:szCs w:val="28"/>
              </w:rPr>
            </w:r>
            <w:r w:rsidR="00CE4826" w:rsidRPr="0072290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973DD">
              <w:rPr>
                <w:noProof/>
                <w:webHidden/>
                <w:sz w:val="28"/>
                <w:szCs w:val="28"/>
              </w:rPr>
              <w:t>3</w:t>
            </w:r>
            <w:r w:rsidR="00CE4826" w:rsidRPr="0072290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4826" w:rsidRPr="0072290D" w:rsidRDefault="00A21858">
          <w:pPr>
            <w:pStyle w:val="1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70331411" w:history="1">
            <w:r w:rsidR="00CE4826" w:rsidRPr="0072290D">
              <w:rPr>
                <w:rStyle w:val="afa"/>
                <w:noProof/>
                <w:sz w:val="28"/>
                <w:szCs w:val="28"/>
              </w:rPr>
              <w:t>2. ЭКСПЕРТНО-АНАЛИТИЧЕСКАЯ ДЕЯТЕЛЬНОСТЬ</w:t>
            </w:r>
            <w:r w:rsidR="00CE4826" w:rsidRPr="0072290D">
              <w:rPr>
                <w:noProof/>
                <w:webHidden/>
                <w:sz w:val="28"/>
                <w:szCs w:val="28"/>
              </w:rPr>
              <w:tab/>
            </w:r>
            <w:r w:rsidR="00CE4826" w:rsidRPr="0072290D">
              <w:rPr>
                <w:noProof/>
                <w:webHidden/>
                <w:sz w:val="28"/>
                <w:szCs w:val="28"/>
              </w:rPr>
              <w:fldChar w:fldCharType="begin"/>
            </w:r>
            <w:r w:rsidR="00CE4826" w:rsidRPr="0072290D">
              <w:rPr>
                <w:noProof/>
                <w:webHidden/>
                <w:sz w:val="28"/>
                <w:szCs w:val="28"/>
              </w:rPr>
              <w:instrText xml:space="preserve"> PAGEREF _Toc70331411 \h </w:instrText>
            </w:r>
            <w:r w:rsidR="00CE4826" w:rsidRPr="0072290D">
              <w:rPr>
                <w:noProof/>
                <w:webHidden/>
                <w:sz w:val="28"/>
                <w:szCs w:val="28"/>
              </w:rPr>
            </w:r>
            <w:r w:rsidR="00CE4826" w:rsidRPr="0072290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973DD">
              <w:rPr>
                <w:noProof/>
                <w:webHidden/>
                <w:sz w:val="28"/>
                <w:szCs w:val="28"/>
              </w:rPr>
              <w:t>5</w:t>
            </w:r>
            <w:r w:rsidR="00CE4826" w:rsidRPr="0072290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4826" w:rsidRPr="0072290D" w:rsidRDefault="00A21858">
          <w:pPr>
            <w:pStyle w:val="1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70331412" w:history="1">
            <w:r w:rsidR="00CE4826" w:rsidRPr="0072290D">
              <w:rPr>
                <w:rStyle w:val="afa"/>
                <w:noProof/>
                <w:sz w:val="28"/>
                <w:szCs w:val="28"/>
              </w:rPr>
              <w:t>3. КОНТРОЛЬНАЯ ДЕЯТЕЛЬНОСТЬ</w:t>
            </w:r>
            <w:r w:rsidR="00CE4826" w:rsidRPr="0072290D">
              <w:rPr>
                <w:noProof/>
                <w:webHidden/>
                <w:sz w:val="28"/>
                <w:szCs w:val="28"/>
              </w:rPr>
              <w:tab/>
            </w:r>
            <w:r w:rsidR="00CE4826" w:rsidRPr="0072290D">
              <w:rPr>
                <w:noProof/>
                <w:webHidden/>
                <w:sz w:val="28"/>
                <w:szCs w:val="28"/>
              </w:rPr>
              <w:fldChar w:fldCharType="begin"/>
            </w:r>
            <w:r w:rsidR="00CE4826" w:rsidRPr="0072290D">
              <w:rPr>
                <w:noProof/>
                <w:webHidden/>
                <w:sz w:val="28"/>
                <w:szCs w:val="28"/>
              </w:rPr>
              <w:instrText xml:space="preserve"> PAGEREF _Toc70331412 \h </w:instrText>
            </w:r>
            <w:r w:rsidR="00CE4826" w:rsidRPr="0072290D">
              <w:rPr>
                <w:noProof/>
                <w:webHidden/>
                <w:sz w:val="28"/>
                <w:szCs w:val="28"/>
              </w:rPr>
            </w:r>
            <w:r w:rsidR="00CE4826" w:rsidRPr="0072290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973DD">
              <w:rPr>
                <w:noProof/>
                <w:webHidden/>
                <w:sz w:val="28"/>
                <w:szCs w:val="28"/>
              </w:rPr>
              <w:t>9</w:t>
            </w:r>
            <w:r w:rsidR="00CE4826" w:rsidRPr="0072290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4826" w:rsidRPr="0072290D" w:rsidRDefault="00A21858">
          <w:pPr>
            <w:pStyle w:val="1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70331414" w:history="1">
            <w:r w:rsidR="00CE4826" w:rsidRPr="0072290D">
              <w:rPr>
                <w:rStyle w:val="afa"/>
                <w:noProof/>
                <w:sz w:val="28"/>
                <w:szCs w:val="28"/>
              </w:rPr>
              <w:t>4. ИНФОРМАЦИОННАЯ И ИНАЯ ДЕЯТЕЛЬНОСТЬ</w:t>
            </w:r>
            <w:r w:rsidR="00CE4826" w:rsidRPr="0072290D">
              <w:rPr>
                <w:noProof/>
                <w:webHidden/>
                <w:sz w:val="28"/>
                <w:szCs w:val="28"/>
              </w:rPr>
              <w:tab/>
            </w:r>
            <w:r w:rsidR="00CE4826" w:rsidRPr="0072290D">
              <w:rPr>
                <w:noProof/>
                <w:webHidden/>
                <w:sz w:val="28"/>
                <w:szCs w:val="28"/>
              </w:rPr>
              <w:fldChar w:fldCharType="begin"/>
            </w:r>
            <w:r w:rsidR="00CE4826" w:rsidRPr="0072290D">
              <w:rPr>
                <w:noProof/>
                <w:webHidden/>
                <w:sz w:val="28"/>
                <w:szCs w:val="28"/>
              </w:rPr>
              <w:instrText xml:space="preserve"> PAGEREF _Toc70331414 \h </w:instrText>
            </w:r>
            <w:r w:rsidR="00CE4826" w:rsidRPr="0072290D">
              <w:rPr>
                <w:noProof/>
                <w:webHidden/>
                <w:sz w:val="28"/>
                <w:szCs w:val="28"/>
              </w:rPr>
            </w:r>
            <w:r w:rsidR="00CE4826" w:rsidRPr="0072290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973DD">
              <w:rPr>
                <w:noProof/>
                <w:webHidden/>
                <w:sz w:val="28"/>
                <w:szCs w:val="28"/>
              </w:rPr>
              <w:t>19</w:t>
            </w:r>
            <w:r w:rsidR="00CE4826" w:rsidRPr="0072290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4826" w:rsidRPr="0072290D" w:rsidRDefault="00A21858">
          <w:pPr>
            <w:pStyle w:val="1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70331415" w:history="1">
            <w:r w:rsidR="00CE4826" w:rsidRPr="0072290D">
              <w:rPr>
                <w:rStyle w:val="afa"/>
                <w:noProof/>
                <w:sz w:val="28"/>
                <w:szCs w:val="28"/>
              </w:rPr>
              <w:t>5. МЕТОДОЛОГИЧЕСКОЕ ОБЕСПЕЧЕНИЕ ДЕЯТЕЛЬНОСТИ</w:t>
            </w:r>
            <w:r w:rsidR="00CE4826" w:rsidRPr="0072290D">
              <w:rPr>
                <w:noProof/>
                <w:webHidden/>
                <w:sz w:val="28"/>
                <w:szCs w:val="28"/>
              </w:rPr>
              <w:tab/>
            </w:r>
            <w:r w:rsidR="00CE4826" w:rsidRPr="0072290D">
              <w:rPr>
                <w:noProof/>
                <w:webHidden/>
                <w:sz w:val="28"/>
                <w:szCs w:val="28"/>
              </w:rPr>
              <w:fldChar w:fldCharType="begin"/>
            </w:r>
            <w:r w:rsidR="00CE4826" w:rsidRPr="0072290D">
              <w:rPr>
                <w:noProof/>
                <w:webHidden/>
                <w:sz w:val="28"/>
                <w:szCs w:val="28"/>
              </w:rPr>
              <w:instrText xml:space="preserve"> PAGEREF _Toc70331415 \h </w:instrText>
            </w:r>
            <w:r w:rsidR="00CE4826" w:rsidRPr="0072290D">
              <w:rPr>
                <w:noProof/>
                <w:webHidden/>
                <w:sz w:val="28"/>
                <w:szCs w:val="28"/>
              </w:rPr>
            </w:r>
            <w:r w:rsidR="00CE4826" w:rsidRPr="0072290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973DD">
              <w:rPr>
                <w:noProof/>
                <w:webHidden/>
                <w:sz w:val="28"/>
                <w:szCs w:val="28"/>
              </w:rPr>
              <w:t>20</w:t>
            </w:r>
            <w:r w:rsidR="00CE4826" w:rsidRPr="0072290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4826" w:rsidRPr="0072290D" w:rsidRDefault="00A21858">
          <w:pPr>
            <w:pStyle w:val="1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0331416" w:history="1">
            <w:r w:rsidR="00CE4826" w:rsidRPr="0072290D">
              <w:rPr>
                <w:rStyle w:val="afa"/>
                <w:noProof/>
                <w:sz w:val="28"/>
                <w:szCs w:val="28"/>
              </w:rPr>
              <w:t>6. ОСНОВНЫЕ ЗАДАЧИ НА 202</w:t>
            </w:r>
            <w:r w:rsidR="00C273C3">
              <w:rPr>
                <w:rStyle w:val="afa"/>
                <w:noProof/>
                <w:sz w:val="28"/>
                <w:szCs w:val="28"/>
              </w:rPr>
              <w:t>2</w:t>
            </w:r>
            <w:r w:rsidR="00CE4826" w:rsidRPr="0072290D">
              <w:rPr>
                <w:rStyle w:val="afa"/>
                <w:noProof/>
                <w:sz w:val="28"/>
                <w:szCs w:val="28"/>
              </w:rPr>
              <w:t xml:space="preserve"> ГОД</w:t>
            </w:r>
            <w:r w:rsidR="00CE4826" w:rsidRPr="0072290D">
              <w:rPr>
                <w:noProof/>
                <w:webHidden/>
                <w:sz w:val="28"/>
                <w:szCs w:val="28"/>
              </w:rPr>
              <w:tab/>
            </w:r>
            <w:r w:rsidR="00CE4826" w:rsidRPr="0072290D">
              <w:rPr>
                <w:noProof/>
                <w:webHidden/>
                <w:sz w:val="28"/>
                <w:szCs w:val="28"/>
              </w:rPr>
              <w:fldChar w:fldCharType="begin"/>
            </w:r>
            <w:r w:rsidR="00CE4826" w:rsidRPr="0072290D">
              <w:rPr>
                <w:noProof/>
                <w:webHidden/>
                <w:sz w:val="28"/>
                <w:szCs w:val="28"/>
              </w:rPr>
              <w:instrText xml:space="preserve"> PAGEREF _Toc70331416 \h </w:instrText>
            </w:r>
            <w:r w:rsidR="00CE4826" w:rsidRPr="0072290D">
              <w:rPr>
                <w:noProof/>
                <w:webHidden/>
                <w:sz w:val="28"/>
                <w:szCs w:val="28"/>
              </w:rPr>
            </w:r>
            <w:r w:rsidR="00CE4826" w:rsidRPr="0072290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973DD">
              <w:rPr>
                <w:noProof/>
                <w:webHidden/>
                <w:sz w:val="28"/>
                <w:szCs w:val="28"/>
              </w:rPr>
              <w:t>20</w:t>
            </w:r>
            <w:r w:rsidR="00CE4826" w:rsidRPr="0072290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E4826" w:rsidRDefault="00CE4826">
          <w:r w:rsidRPr="0072290D">
            <w:rPr>
              <w:b/>
              <w:bCs/>
            </w:rPr>
            <w:fldChar w:fldCharType="end"/>
          </w:r>
        </w:p>
      </w:sdtContent>
    </w:sdt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Default="006215FD" w:rsidP="00155CF4">
      <w:pPr>
        <w:spacing w:line="360" w:lineRule="exact"/>
        <w:ind w:firstLine="567"/>
        <w:jc w:val="both"/>
        <w:rPr>
          <w:b/>
          <w:sz w:val="26"/>
          <w:szCs w:val="26"/>
        </w:rPr>
      </w:pPr>
    </w:p>
    <w:p w:rsidR="006215FD" w:rsidRPr="00DC48C6" w:rsidRDefault="006215FD" w:rsidP="00DC48C6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" w:name="_Toc70331409"/>
      <w:r w:rsidRPr="00DC48C6">
        <w:rPr>
          <w:rFonts w:ascii="Times New Roman" w:hAnsi="Times New Roman" w:cs="Times New Roman"/>
          <w:color w:val="auto"/>
        </w:rPr>
        <w:lastRenderedPageBreak/>
        <w:t>ОБЩИЕ ПОЛОЖЕНИЯ</w:t>
      </w:r>
      <w:bookmarkEnd w:id="1"/>
    </w:p>
    <w:p w:rsidR="00DD2F14" w:rsidRDefault="00DD2F14" w:rsidP="00155CF4">
      <w:pPr>
        <w:spacing w:line="360" w:lineRule="exact"/>
        <w:ind w:firstLine="567"/>
        <w:jc w:val="both"/>
        <w:rPr>
          <w:sz w:val="28"/>
          <w:szCs w:val="28"/>
        </w:rPr>
      </w:pPr>
      <w:r w:rsidRPr="00DA43E3">
        <w:rPr>
          <w:sz w:val="28"/>
          <w:szCs w:val="28"/>
        </w:rPr>
        <w:t>Настоящий отчет подготовлен в соответствии со ст</w:t>
      </w:r>
      <w:r>
        <w:rPr>
          <w:sz w:val="28"/>
          <w:szCs w:val="28"/>
        </w:rPr>
        <w:t>атьей</w:t>
      </w:r>
      <w:r w:rsidRPr="00DA43E3">
        <w:rPr>
          <w:sz w:val="28"/>
          <w:szCs w:val="28"/>
        </w:rPr>
        <w:t xml:space="preserve"> 34 Положения о </w:t>
      </w:r>
      <w:r>
        <w:rPr>
          <w:sz w:val="28"/>
          <w:szCs w:val="28"/>
        </w:rPr>
        <w:t>К</w:t>
      </w:r>
      <w:r w:rsidRPr="00DA43E3">
        <w:rPr>
          <w:sz w:val="28"/>
          <w:szCs w:val="28"/>
        </w:rPr>
        <w:t xml:space="preserve">онтрольно-счетной палате </w:t>
      </w:r>
      <w:r>
        <w:rPr>
          <w:sz w:val="28"/>
          <w:szCs w:val="28"/>
        </w:rPr>
        <w:t xml:space="preserve">Соликамского городского округа (далее - Контрольно-счетная палата, КСП СГО, Палата). Отчет </w:t>
      </w:r>
      <w:r w:rsidRPr="00DA43E3">
        <w:rPr>
          <w:sz w:val="28"/>
          <w:szCs w:val="28"/>
        </w:rPr>
        <w:t xml:space="preserve"> содержит </w:t>
      </w:r>
      <w:r>
        <w:rPr>
          <w:sz w:val="28"/>
          <w:szCs w:val="28"/>
        </w:rPr>
        <w:t>информацию о р</w:t>
      </w:r>
      <w:r w:rsidRPr="00DA43E3">
        <w:rPr>
          <w:sz w:val="28"/>
          <w:szCs w:val="28"/>
        </w:rPr>
        <w:t>езультат</w:t>
      </w:r>
      <w:r>
        <w:rPr>
          <w:sz w:val="28"/>
          <w:szCs w:val="28"/>
        </w:rPr>
        <w:t>ах</w:t>
      </w:r>
      <w:r w:rsidRPr="00DA43E3">
        <w:rPr>
          <w:sz w:val="28"/>
          <w:szCs w:val="28"/>
        </w:rPr>
        <w:t xml:space="preserve"> проведенных контрольных и экспертно-аналитических мероприятий, основные выводы и предложения по результатам деятельности </w:t>
      </w:r>
      <w:r>
        <w:rPr>
          <w:sz w:val="28"/>
          <w:szCs w:val="28"/>
        </w:rPr>
        <w:t>К</w:t>
      </w:r>
      <w:r w:rsidRPr="00DA43E3">
        <w:rPr>
          <w:sz w:val="28"/>
          <w:szCs w:val="28"/>
        </w:rPr>
        <w:t>онтрольно-счетной палаты</w:t>
      </w:r>
      <w:r>
        <w:rPr>
          <w:sz w:val="28"/>
          <w:szCs w:val="28"/>
        </w:rPr>
        <w:t>.</w:t>
      </w:r>
      <w:r w:rsidRPr="00DA43E3">
        <w:rPr>
          <w:sz w:val="28"/>
          <w:szCs w:val="28"/>
        </w:rPr>
        <w:t xml:space="preserve"> В отчет </w:t>
      </w:r>
      <w:r>
        <w:rPr>
          <w:sz w:val="28"/>
          <w:szCs w:val="28"/>
        </w:rPr>
        <w:t xml:space="preserve">включены сведения о </w:t>
      </w:r>
      <w:r w:rsidRPr="00DA43E3">
        <w:rPr>
          <w:sz w:val="28"/>
          <w:szCs w:val="28"/>
        </w:rPr>
        <w:t xml:space="preserve">  деятельности, направленной на </w:t>
      </w:r>
      <w:r>
        <w:rPr>
          <w:sz w:val="28"/>
          <w:szCs w:val="28"/>
        </w:rPr>
        <w:t>совершенствование работ</w:t>
      </w:r>
      <w:r w:rsidRPr="00DA43E3">
        <w:rPr>
          <w:sz w:val="28"/>
          <w:szCs w:val="28"/>
        </w:rPr>
        <w:t>ы</w:t>
      </w:r>
      <w:r>
        <w:rPr>
          <w:sz w:val="28"/>
          <w:szCs w:val="28"/>
        </w:rPr>
        <w:t xml:space="preserve"> палаты</w:t>
      </w:r>
      <w:r w:rsidRPr="00DA43E3">
        <w:rPr>
          <w:sz w:val="28"/>
          <w:szCs w:val="28"/>
        </w:rPr>
        <w:t xml:space="preserve">, </w:t>
      </w:r>
      <w:r>
        <w:rPr>
          <w:sz w:val="28"/>
          <w:szCs w:val="28"/>
        </w:rPr>
        <w:t>расширение</w:t>
      </w:r>
      <w:r w:rsidRPr="00DA43E3">
        <w:rPr>
          <w:sz w:val="28"/>
          <w:szCs w:val="28"/>
        </w:rPr>
        <w:t xml:space="preserve"> ее взаимодействия с </w:t>
      </w:r>
      <w:r>
        <w:rPr>
          <w:sz w:val="28"/>
          <w:szCs w:val="28"/>
        </w:rPr>
        <w:t xml:space="preserve">КСП Пермского края, </w:t>
      </w:r>
      <w:r w:rsidRPr="00DA43E3">
        <w:rPr>
          <w:sz w:val="28"/>
          <w:szCs w:val="28"/>
        </w:rPr>
        <w:t>контрольно-счетными органами  муниципальных образований,</w:t>
      </w:r>
      <w:r>
        <w:rPr>
          <w:sz w:val="28"/>
          <w:szCs w:val="28"/>
        </w:rPr>
        <w:t xml:space="preserve"> правоохранительными органами</w:t>
      </w:r>
      <w:r w:rsidRPr="00DA43E3">
        <w:rPr>
          <w:sz w:val="28"/>
          <w:szCs w:val="28"/>
        </w:rPr>
        <w:t>.</w:t>
      </w:r>
    </w:p>
    <w:p w:rsidR="00DD2F14" w:rsidRPr="00B21F9D" w:rsidRDefault="00DD2F14" w:rsidP="00155CF4">
      <w:pPr>
        <w:spacing w:line="360" w:lineRule="exact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Компетенция</w:t>
      </w:r>
      <w:r w:rsidRPr="00B21F9D">
        <w:rPr>
          <w:sz w:val="28"/>
          <w:szCs w:val="28"/>
        </w:rPr>
        <w:t xml:space="preserve"> Контрольно-счетн</w:t>
      </w:r>
      <w:r>
        <w:rPr>
          <w:sz w:val="28"/>
          <w:szCs w:val="28"/>
        </w:rPr>
        <w:t>ой</w:t>
      </w:r>
      <w:r w:rsidRPr="00B21F9D">
        <w:rPr>
          <w:sz w:val="28"/>
          <w:szCs w:val="28"/>
        </w:rPr>
        <w:t xml:space="preserve"> палат</w:t>
      </w:r>
      <w:r>
        <w:rPr>
          <w:sz w:val="28"/>
          <w:szCs w:val="28"/>
        </w:rPr>
        <w:t>ы</w:t>
      </w:r>
      <w:r w:rsidRPr="00B21F9D">
        <w:rPr>
          <w:sz w:val="28"/>
          <w:szCs w:val="28"/>
        </w:rPr>
        <w:t xml:space="preserve"> определен</w:t>
      </w:r>
      <w:r>
        <w:rPr>
          <w:sz w:val="28"/>
          <w:szCs w:val="28"/>
        </w:rPr>
        <w:t>а</w:t>
      </w:r>
      <w:r w:rsidRPr="00B21F9D">
        <w:rPr>
          <w:sz w:val="28"/>
          <w:szCs w:val="28"/>
        </w:rPr>
        <w:t xml:space="preserve"> Бюджетным кодексом РФ, Федеральным законом </w:t>
      </w:r>
      <w:r>
        <w:rPr>
          <w:sz w:val="28"/>
          <w:szCs w:val="28"/>
        </w:rPr>
        <w:t>от 07.02.2011</w:t>
      </w:r>
      <w:r w:rsidR="006F75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r w:rsidRPr="00B21F9D">
        <w:rPr>
          <w:sz w:val="28"/>
          <w:szCs w:val="28"/>
        </w:rPr>
        <w:t>№ 6-ФЗ</w:t>
      </w:r>
      <w:r>
        <w:rPr>
          <w:sz w:val="28"/>
          <w:szCs w:val="28"/>
        </w:rPr>
        <w:t xml:space="preserve"> «</w:t>
      </w:r>
      <w:r w:rsidRPr="00D033DC">
        <w:rPr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</w:t>
      </w:r>
      <w:r>
        <w:rPr>
          <w:sz w:val="28"/>
          <w:szCs w:val="28"/>
        </w:rPr>
        <w:t>й»</w:t>
      </w:r>
      <w:r w:rsidRPr="00B21F9D">
        <w:rPr>
          <w:sz w:val="28"/>
          <w:szCs w:val="28"/>
        </w:rPr>
        <w:t xml:space="preserve">, Уставом </w:t>
      </w:r>
      <w:r>
        <w:rPr>
          <w:sz w:val="28"/>
          <w:szCs w:val="28"/>
        </w:rPr>
        <w:t>Соликамского городского округа,</w:t>
      </w:r>
      <w:r w:rsidRPr="00B21F9D">
        <w:rPr>
          <w:sz w:val="28"/>
          <w:szCs w:val="28"/>
        </w:rPr>
        <w:t xml:space="preserve"> Положение</w:t>
      </w:r>
      <w:r>
        <w:rPr>
          <w:sz w:val="28"/>
          <w:szCs w:val="28"/>
        </w:rPr>
        <w:t xml:space="preserve">м о Контрольно-счётной палате, </w:t>
      </w:r>
      <w:r w:rsidRPr="00B21F9D">
        <w:rPr>
          <w:sz w:val="28"/>
          <w:szCs w:val="28"/>
        </w:rPr>
        <w:t xml:space="preserve"> муниципальны</w:t>
      </w:r>
      <w:r w:rsidRPr="00575829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B21F9D">
        <w:rPr>
          <w:sz w:val="28"/>
          <w:szCs w:val="28"/>
        </w:rPr>
        <w:t xml:space="preserve"> правовым</w:t>
      </w:r>
      <w:r>
        <w:rPr>
          <w:sz w:val="28"/>
          <w:szCs w:val="28"/>
        </w:rPr>
        <w:t>и</w:t>
      </w:r>
      <w:r w:rsidRPr="00B21F9D">
        <w:rPr>
          <w:sz w:val="28"/>
          <w:szCs w:val="28"/>
        </w:rPr>
        <w:t xml:space="preserve"> акт</w:t>
      </w:r>
      <w:r>
        <w:rPr>
          <w:sz w:val="28"/>
          <w:szCs w:val="28"/>
        </w:rPr>
        <w:t>а</w:t>
      </w:r>
      <w:r w:rsidRPr="00B21F9D">
        <w:rPr>
          <w:sz w:val="28"/>
          <w:szCs w:val="28"/>
        </w:rPr>
        <w:t>м</w:t>
      </w:r>
      <w:r>
        <w:rPr>
          <w:sz w:val="28"/>
          <w:szCs w:val="28"/>
        </w:rPr>
        <w:t>и СГО</w:t>
      </w:r>
      <w:r w:rsidRPr="00B21F9D">
        <w:rPr>
          <w:sz w:val="28"/>
          <w:szCs w:val="28"/>
        </w:rPr>
        <w:t xml:space="preserve">, а в части аудита закупок </w:t>
      </w:r>
      <w:r>
        <w:rPr>
          <w:sz w:val="28"/>
          <w:szCs w:val="28"/>
        </w:rPr>
        <w:t>–</w:t>
      </w:r>
      <w:r w:rsidRPr="00B21F9D">
        <w:rPr>
          <w:sz w:val="28"/>
          <w:szCs w:val="28"/>
        </w:rPr>
        <w:t xml:space="preserve"> Федеральным законом от 05.04.2013 № 44-ФЗ «О контрактной системе в сфере закупок товаров, работ, услуг для обеспечения</w:t>
      </w:r>
      <w:proofErr w:type="gramEnd"/>
      <w:r w:rsidRPr="00B21F9D">
        <w:rPr>
          <w:sz w:val="28"/>
          <w:szCs w:val="28"/>
        </w:rPr>
        <w:t xml:space="preserve"> государственных и муниципальных нужд».</w:t>
      </w:r>
    </w:p>
    <w:p w:rsidR="00DD2F14" w:rsidRPr="00CA1387" w:rsidRDefault="00DD2F14" w:rsidP="00CA1387">
      <w:pPr>
        <w:spacing w:line="360" w:lineRule="exact"/>
        <w:ind w:firstLine="567"/>
        <w:jc w:val="both"/>
        <w:rPr>
          <w:sz w:val="28"/>
          <w:szCs w:val="28"/>
        </w:rPr>
      </w:pPr>
      <w:r w:rsidRPr="007941DC">
        <w:rPr>
          <w:sz w:val="28"/>
          <w:szCs w:val="28"/>
        </w:rPr>
        <w:t>Контроль осуществлялся путем проведения проверок главных распорядителей, распорядителей и получателей средств бюджета Соликамского городского округа, а также в ходе подготовки заключений по результатам экспертизы проекта бюджета, изменений бюджета, отчетов о его исполнении, муниципальных программ и проектов</w:t>
      </w:r>
      <w:r w:rsidR="00637C14">
        <w:rPr>
          <w:sz w:val="28"/>
          <w:szCs w:val="28"/>
        </w:rPr>
        <w:t>,</w:t>
      </w:r>
      <w:r w:rsidRPr="007941DC">
        <w:rPr>
          <w:sz w:val="28"/>
          <w:szCs w:val="28"/>
        </w:rPr>
        <w:t xml:space="preserve"> иных муниципальных правовых актов, проверок управления и использования муниципального имущества</w:t>
      </w:r>
      <w:r>
        <w:rPr>
          <w:sz w:val="28"/>
          <w:szCs w:val="28"/>
        </w:rPr>
        <w:t>.</w:t>
      </w:r>
    </w:p>
    <w:p w:rsidR="00DD2F14" w:rsidRPr="00DC48C6" w:rsidRDefault="00CE4826" w:rsidP="00DC48C6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2" w:name="_Toc70331410"/>
      <w:r w:rsidRPr="00DC48C6">
        <w:rPr>
          <w:rFonts w:ascii="Times New Roman" w:hAnsi="Times New Roman" w:cs="Times New Roman"/>
          <w:color w:val="auto"/>
        </w:rPr>
        <w:t xml:space="preserve">1. </w:t>
      </w:r>
      <w:r w:rsidR="00DD2F14" w:rsidRPr="00DC48C6">
        <w:rPr>
          <w:rFonts w:ascii="Times New Roman" w:hAnsi="Times New Roman" w:cs="Times New Roman"/>
          <w:color w:val="auto"/>
        </w:rPr>
        <w:t>ОСНОВНЫЕ РЕЗУЛЬТАТЫ КОНТРОЛЬНОЙ И ЭКСПЕРТНО-АНАЛИТИЧЕСКОЙ ДЕЯТЕЛЬНОСТИ</w:t>
      </w:r>
      <w:bookmarkEnd w:id="2"/>
    </w:p>
    <w:p w:rsidR="00DD2F14" w:rsidRDefault="00DD2F14" w:rsidP="00155CF4">
      <w:pPr>
        <w:pStyle w:val="Default"/>
        <w:tabs>
          <w:tab w:val="left" w:pos="709"/>
        </w:tabs>
        <w:spacing w:line="360" w:lineRule="exact"/>
        <w:jc w:val="both"/>
        <w:rPr>
          <w:color w:val="auto"/>
          <w:sz w:val="28"/>
          <w:szCs w:val="28"/>
        </w:rPr>
      </w:pPr>
    </w:p>
    <w:p w:rsidR="00DD2F14" w:rsidRDefault="00C15585" w:rsidP="00155CF4">
      <w:pPr>
        <w:pStyle w:val="Default"/>
        <w:tabs>
          <w:tab w:val="left" w:pos="709"/>
        </w:tabs>
        <w:spacing w:line="360" w:lineRule="exac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DD2F14">
        <w:rPr>
          <w:color w:val="auto"/>
          <w:sz w:val="28"/>
          <w:szCs w:val="28"/>
        </w:rPr>
        <w:t>Контрольно-счетная палата, осуществляя свои полномочия в сфере внешнего муниципального контроля</w:t>
      </w:r>
      <w:r w:rsidR="00A7095D">
        <w:rPr>
          <w:color w:val="auto"/>
          <w:sz w:val="28"/>
          <w:szCs w:val="28"/>
        </w:rPr>
        <w:t>,</w:t>
      </w:r>
      <w:r w:rsidR="00DD2F14">
        <w:rPr>
          <w:color w:val="auto"/>
          <w:sz w:val="28"/>
          <w:szCs w:val="28"/>
        </w:rPr>
        <w:t xml:space="preserve"> основывается на принципах законности, объективности, эффективности, независимости и гласности, соблюдения профессиональной этики.</w:t>
      </w:r>
    </w:p>
    <w:p w:rsidR="00DD2F14" w:rsidRPr="00EB1E75" w:rsidRDefault="00DD2F14" w:rsidP="00155CF4">
      <w:pPr>
        <w:pStyle w:val="Default"/>
        <w:tabs>
          <w:tab w:val="left" w:pos="709"/>
        </w:tabs>
        <w:spacing w:line="360" w:lineRule="exac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B21F9D">
        <w:rPr>
          <w:sz w:val="28"/>
          <w:szCs w:val="28"/>
        </w:rPr>
        <w:t>Самостоятельный и независимый статус Контрольно-счетной палаты</w:t>
      </w:r>
      <w:r>
        <w:rPr>
          <w:sz w:val="28"/>
          <w:szCs w:val="28"/>
        </w:rPr>
        <w:t xml:space="preserve"> позволяет обеспечить </w:t>
      </w:r>
      <w:r w:rsidRPr="00B21F9D">
        <w:rPr>
          <w:sz w:val="28"/>
          <w:szCs w:val="28"/>
        </w:rPr>
        <w:t>объективн</w:t>
      </w:r>
      <w:r>
        <w:rPr>
          <w:sz w:val="28"/>
          <w:szCs w:val="28"/>
        </w:rPr>
        <w:t>ую</w:t>
      </w:r>
      <w:r w:rsidRPr="00B21F9D">
        <w:rPr>
          <w:sz w:val="28"/>
          <w:szCs w:val="28"/>
        </w:rPr>
        <w:t xml:space="preserve"> оценк</w:t>
      </w:r>
      <w:r>
        <w:rPr>
          <w:sz w:val="28"/>
          <w:szCs w:val="28"/>
        </w:rPr>
        <w:t>у результатов финансовой и</w:t>
      </w:r>
      <w:r w:rsidRPr="00B21F9D">
        <w:rPr>
          <w:sz w:val="28"/>
          <w:szCs w:val="28"/>
        </w:rPr>
        <w:t xml:space="preserve"> хозяйственной деятельности</w:t>
      </w:r>
      <w:r>
        <w:rPr>
          <w:sz w:val="28"/>
          <w:szCs w:val="28"/>
        </w:rPr>
        <w:t xml:space="preserve"> муниципальных учреждений и предприятий</w:t>
      </w:r>
      <w:r w:rsidRPr="00B21F9D">
        <w:rPr>
          <w:sz w:val="28"/>
          <w:szCs w:val="28"/>
        </w:rPr>
        <w:t>, управления и распоряжения муниципальным имуществом</w:t>
      </w:r>
      <w:r>
        <w:rPr>
          <w:sz w:val="28"/>
          <w:szCs w:val="28"/>
        </w:rPr>
        <w:t xml:space="preserve"> и средствами бюджета СГО</w:t>
      </w:r>
      <w:r w:rsidRPr="00B21F9D">
        <w:rPr>
          <w:sz w:val="28"/>
          <w:szCs w:val="28"/>
        </w:rPr>
        <w:t>.</w:t>
      </w:r>
    </w:p>
    <w:p w:rsidR="00F73553" w:rsidRPr="00F73553" w:rsidRDefault="00F73553" w:rsidP="00155CF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3553">
        <w:rPr>
          <w:sz w:val="28"/>
          <w:szCs w:val="28"/>
        </w:rPr>
        <w:t xml:space="preserve">Для сбалансированности, комплексности и </w:t>
      </w:r>
      <w:r w:rsidR="00163F2E">
        <w:rPr>
          <w:sz w:val="28"/>
          <w:szCs w:val="28"/>
        </w:rPr>
        <w:t>полноты</w:t>
      </w:r>
      <w:r w:rsidRPr="00F73553">
        <w:rPr>
          <w:sz w:val="28"/>
          <w:szCs w:val="28"/>
        </w:rPr>
        <w:t xml:space="preserve"> контрольных и экспертно-аналитических мероприятий, а также востребованности их </w:t>
      </w:r>
      <w:r w:rsidRPr="00F73553">
        <w:rPr>
          <w:sz w:val="28"/>
          <w:szCs w:val="28"/>
        </w:rPr>
        <w:lastRenderedPageBreak/>
        <w:t>результатов</w:t>
      </w:r>
      <w:r w:rsidR="007E3ED6">
        <w:rPr>
          <w:sz w:val="28"/>
          <w:szCs w:val="28"/>
        </w:rPr>
        <w:t>,</w:t>
      </w:r>
      <w:r w:rsidRPr="00F73553">
        <w:rPr>
          <w:sz w:val="28"/>
          <w:szCs w:val="28"/>
        </w:rPr>
        <w:t xml:space="preserve"> план работы на 20</w:t>
      </w:r>
      <w:r w:rsidR="00767C39">
        <w:rPr>
          <w:sz w:val="28"/>
          <w:szCs w:val="28"/>
        </w:rPr>
        <w:t>2</w:t>
      </w:r>
      <w:r w:rsidR="001933D2">
        <w:rPr>
          <w:sz w:val="28"/>
          <w:szCs w:val="28"/>
        </w:rPr>
        <w:t>2</w:t>
      </w:r>
      <w:r w:rsidRPr="00F73553">
        <w:rPr>
          <w:sz w:val="28"/>
          <w:szCs w:val="28"/>
        </w:rPr>
        <w:t xml:space="preserve"> год</w:t>
      </w:r>
      <w:r w:rsidR="00163F2E">
        <w:rPr>
          <w:sz w:val="28"/>
          <w:szCs w:val="28"/>
        </w:rPr>
        <w:t xml:space="preserve"> был сформирован </w:t>
      </w:r>
      <w:r w:rsidR="007E3ED6" w:rsidRPr="00F73553">
        <w:rPr>
          <w:sz w:val="28"/>
          <w:szCs w:val="28"/>
        </w:rPr>
        <w:t xml:space="preserve">на основе анализа </w:t>
      </w:r>
      <w:r w:rsidR="00163F2E">
        <w:rPr>
          <w:sz w:val="28"/>
          <w:szCs w:val="28"/>
        </w:rPr>
        <w:t xml:space="preserve"> итого</w:t>
      </w:r>
      <w:r w:rsidR="007E3ED6">
        <w:rPr>
          <w:sz w:val="28"/>
          <w:szCs w:val="28"/>
        </w:rPr>
        <w:t>в</w:t>
      </w:r>
      <w:r w:rsidR="00163F2E">
        <w:rPr>
          <w:sz w:val="28"/>
          <w:szCs w:val="28"/>
        </w:rPr>
        <w:t xml:space="preserve"> предыдущих периодов</w:t>
      </w:r>
      <w:r w:rsidRPr="00F73553">
        <w:rPr>
          <w:sz w:val="28"/>
          <w:szCs w:val="28"/>
        </w:rPr>
        <w:t>,</w:t>
      </w:r>
      <w:r w:rsidR="00C273C3">
        <w:rPr>
          <w:sz w:val="28"/>
          <w:szCs w:val="28"/>
        </w:rPr>
        <w:t xml:space="preserve"> практики работы контрольно-счетных органов </w:t>
      </w:r>
      <w:r w:rsidRPr="00F73553">
        <w:rPr>
          <w:sz w:val="28"/>
          <w:szCs w:val="28"/>
        </w:rPr>
        <w:t xml:space="preserve"> </w:t>
      </w:r>
      <w:r w:rsidR="00C273C3">
        <w:rPr>
          <w:sz w:val="28"/>
          <w:szCs w:val="28"/>
        </w:rPr>
        <w:t xml:space="preserve">муниципальных образований, </w:t>
      </w:r>
      <w:r w:rsidR="00497161">
        <w:rPr>
          <w:sz w:val="28"/>
          <w:szCs w:val="28"/>
        </w:rPr>
        <w:t xml:space="preserve">а </w:t>
      </w:r>
      <w:r w:rsidRPr="00F73553">
        <w:rPr>
          <w:sz w:val="28"/>
          <w:szCs w:val="28"/>
        </w:rPr>
        <w:t xml:space="preserve">также предложений администрации </w:t>
      </w:r>
      <w:r w:rsidR="00767C39">
        <w:rPr>
          <w:sz w:val="28"/>
          <w:szCs w:val="28"/>
        </w:rPr>
        <w:t>Соликамского городского округа</w:t>
      </w:r>
      <w:r w:rsidRPr="00F73553">
        <w:rPr>
          <w:sz w:val="28"/>
          <w:szCs w:val="28"/>
        </w:rPr>
        <w:t>, депутатов, органов прокуратуры.</w:t>
      </w:r>
    </w:p>
    <w:p w:rsidR="00F73553" w:rsidRPr="00F73553" w:rsidRDefault="00F73553" w:rsidP="00155CF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73553">
        <w:rPr>
          <w:sz w:val="28"/>
          <w:szCs w:val="28"/>
        </w:rPr>
        <w:t>План  работы КСП СГО на 20</w:t>
      </w:r>
      <w:r w:rsidR="006E0C7C">
        <w:rPr>
          <w:sz w:val="28"/>
          <w:szCs w:val="28"/>
        </w:rPr>
        <w:t>2</w:t>
      </w:r>
      <w:r w:rsidR="001933D2">
        <w:rPr>
          <w:sz w:val="28"/>
          <w:szCs w:val="28"/>
        </w:rPr>
        <w:t>2</w:t>
      </w:r>
      <w:r w:rsidRPr="00F73553">
        <w:rPr>
          <w:sz w:val="28"/>
          <w:szCs w:val="28"/>
        </w:rPr>
        <w:t xml:space="preserve"> год – это документ, который направлен на аналитическую деятельность, на опережение, на выявление причин, которые способствуют возникновению финансовых нарушений. Цель аналитической работы – установление причин и исключение возможности нецелевого, неэффективного использования бюджетных средств и муниципального имущества.</w:t>
      </w:r>
    </w:p>
    <w:p w:rsidR="00F73553" w:rsidRPr="006F4D9C" w:rsidRDefault="00F73553" w:rsidP="00155CF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6F4D9C">
        <w:rPr>
          <w:sz w:val="28"/>
          <w:szCs w:val="28"/>
        </w:rPr>
        <w:t>В План включены проверки по предложениям</w:t>
      </w:r>
      <w:r w:rsidR="00456F13" w:rsidRPr="006F4D9C">
        <w:rPr>
          <w:sz w:val="28"/>
          <w:szCs w:val="28"/>
        </w:rPr>
        <w:t xml:space="preserve"> следующих органов</w:t>
      </w:r>
      <w:r w:rsidRPr="006F4D9C">
        <w:rPr>
          <w:sz w:val="28"/>
          <w:szCs w:val="28"/>
        </w:rPr>
        <w:t>:</w:t>
      </w:r>
    </w:p>
    <w:p w:rsidR="00F73553" w:rsidRPr="001B4EC4" w:rsidRDefault="00DD2F14" w:rsidP="00155CF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6F4D9C">
        <w:rPr>
          <w:sz w:val="28"/>
          <w:szCs w:val="28"/>
        </w:rPr>
        <w:t>Думы</w:t>
      </w:r>
      <w:r w:rsidR="00802CCA" w:rsidRPr="006F4D9C">
        <w:rPr>
          <w:sz w:val="28"/>
          <w:szCs w:val="28"/>
        </w:rPr>
        <w:t xml:space="preserve"> Соликамского городского округа</w:t>
      </w:r>
      <w:r w:rsidR="00456F13" w:rsidRPr="006F4D9C">
        <w:rPr>
          <w:sz w:val="28"/>
          <w:szCs w:val="28"/>
        </w:rPr>
        <w:t xml:space="preserve"> </w:t>
      </w:r>
      <w:r w:rsidR="001B4EC4" w:rsidRPr="006F4D9C">
        <w:rPr>
          <w:sz w:val="28"/>
          <w:szCs w:val="28"/>
        </w:rPr>
        <w:t>–</w:t>
      </w:r>
      <w:r w:rsidR="00802CCA" w:rsidRPr="006F4D9C">
        <w:rPr>
          <w:sz w:val="28"/>
          <w:szCs w:val="28"/>
        </w:rPr>
        <w:t xml:space="preserve"> </w:t>
      </w:r>
      <w:r w:rsidR="00995584" w:rsidRPr="006F4D9C">
        <w:rPr>
          <w:sz w:val="28"/>
          <w:szCs w:val="28"/>
        </w:rPr>
        <w:t>3</w:t>
      </w:r>
      <w:r w:rsidR="001456F0" w:rsidRPr="006F4D9C">
        <w:rPr>
          <w:sz w:val="28"/>
          <w:szCs w:val="28"/>
        </w:rPr>
        <w:t>.</w:t>
      </w:r>
      <w:r w:rsidR="00F73553" w:rsidRPr="001B4EC4">
        <w:rPr>
          <w:sz w:val="28"/>
          <w:szCs w:val="28"/>
        </w:rPr>
        <w:t xml:space="preserve">   </w:t>
      </w:r>
    </w:p>
    <w:p w:rsidR="00052C94" w:rsidRDefault="00DD2F14" w:rsidP="00155CF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реализации задач КСП СГО осуществляла </w:t>
      </w:r>
      <w:r w:rsidRPr="00B21F9D">
        <w:rPr>
          <w:sz w:val="28"/>
          <w:szCs w:val="28"/>
        </w:rPr>
        <w:t xml:space="preserve"> контрольн</w:t>
      </w:r>
      <w:r>
        <w:rPr>
          <w:sz w:val="28"/>
          <w:szCs w:val="28"/>
        </w:rPr>
        <w:t>о-ревизионную,</w:t>
      </w:r>
      <w:r w:rsidRPr="00B21F9D">
        <w:rPr>
          <w:sz w:val="28"/>
          <w:szCs w:val="28"/>
        </w:rPr>
        <w:t xml:space="preserve"> экспертно-аналитическ</w:t>
      </w:r>
      <w:r>
        <w:rPr>
          <w:sz w:val="28"/>
          <w:szCs w:val="28"/>
        </w:rPr>
        <w:t xml:space="preserve">ую, информационную и иные виды деятельности, обеспечивая единую систему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формированием и исполнением бюджета городского округа на всех стадиях бюджетного процесса</w:t>
      </w:r>
      <w:r w:rsidR="000222C1">
        <w:rPr>
          <w:sz w:val="28"/>
          <w:szCs w:val="28"/>
        </w:rPr>
        <w:t>.</w:t>
      </w:r>
      <w:r w:rsidRPr="00B21F9D">
        <w:rPr>
          <w:sz w:val="28"/>
          <w:szCs w:val="28"/>
        </w:rPr>
        <w:t xml:space="preserve"> Независимо от тематики и объектов, ключевой задачей каждого мероприятия </w:t>
      </w:r>
      <w:r w:rsidR="00637C14">
        <w:rPr>
          <w:sz w:val="28"/>
          <w:szCs w:val="28"/>
        </w:rPr>
        <w:t>являлась</w:t>
      </w:r>
      <w:r w:rsidRPr="00B21F9D">
        <w:rPr>
          <w:sz w:val="28"/>
          <w:szCs w:val="28"/>
        </w:rPr>
        <w:t xml:space="preserve"> оценка эффективности</w:t>
      </w:r>
      <w:r w:rsidR="00BB15F7">
        <w:rPr>
          <w:sz w:val="28"/>
          <w:szCs w:val="28"/>
        </w:rPr>
        <w:t xml:space="preserve"> и целевого назначения</w:t>
      </w:r>
      <w:r w:rsidRPr="00B21F9D">
        <w:rPr>
          <w:sz w:val="28"/>
          <w:szCs w:val="28"/>
        </w:rPr>
        <w:t xml:space="preserve"> использования бюджетных средств.</w:t>
      </w:r>
      <w:r>
        <w:rPr>
          <w:sz w:val="28"/>
          <w:szCs w:val="28"/>
        </w:rPr>
        <w:t xml:space="preserve"> </w:t>
      </w:r>
    </w:p>
    <w:p w:rsidR="00DD2F14" w:rsidRDefault="00DD2F14" w:rsidP="00155CF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3C2AE0">
        <w:rPr>
          <w:sz w:val="28"/>
          <w:szCs w:val="28"/>
        </w:rPr>
        <w:t>Приоритетными направлениями в 20</w:t>
      </w:r>
      <w:r w:rsidR="006E0C7C" w:rsidRPr="003C2AE0">
        <w:rPr>
          <w:sz w:val="28"/>
          <w:szCs w:val="28"/>
        </w:rPr>
        <w:t>2</w:t>
      </w:r>
      <w:r w:rsidR="001933D2" w:rsidRPr="003C2AE0">
        <w:rPr>
          <w:sz w:val="28"/>
          <w:szCs w:val="28"/>
        </w:rPr>
        <w:t>2</w:t>
      </w:r>
      <w:r w:rsidRPr="003C2AE0">
        <w:rPr>
          <w:sz w:val="28"/>
          <w:szCs w:val="28"/>
        </w:rPr>
        <w:t xml:space="preserve"> году являлись:</w:t>
      </w:r>
    </w:p>
    <w:p w:rsidR="003C2AE0" w:rsidRPr="003C2AE0" w:rsidRDefault="00FA013C" w:rsidP="00FA013C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60ABC" w:rsidRPr="003C2AE0">
        <w:rPr>
          <w:sz w:val="28"/>
          <w:szCs w:val="28"/>
        </w:rPr>
        <w:t>1.</w:t>
      </w:r>
      <w:r w:rsidR="00FE567C" w:rsidRPr="003C2AE0">
        <w:rPr>
          <w:sz w:val="28"/>
          <w:szCs w:val="28"/>
        </w:rPr>
        <w:t xml:space="preserve"> </w:t>
      </w:r>
      <w:proofErr w:type="gramStart"/>
      <w:r w:rsidR="003C2AE0" w:rsidRPr="003C2AE0">
        <w:rPr>
          <w:sz w:val="28"/>
          <w:szCs w:val="28"/>
        </w:rPr>
        <w:t>контрол</w:t>
      </w:r>
      <w:r w:rsidR="003C2AE0">
        <w:rPr>
          <w:sz w:val="28"/>
          <w:szCs w:val="28"/>
        </w:rPr>
        <w:t>ь</w:t>
      </w:r>
      <w:r w:rsidR="003C2AE0" w:rsidRPr="003C2AE0">
        <w:rPr>
          <w:sz w:val="28"/>
          <w:szCs w:val="28"/>
        </w:rPr>
        <w:t xml:space="preserve"> за</w:t>
      </w:r>
      <w:proofErr w:type="gramEnd"/>
      <w:r w:rsidR="003C2AE0" w:rsidRPr="003C2AE0">
        <w:rPr>
          <w:sz w:val="28"/>
          <w:szCs w:val="28"/>
        </w:rPr>
        <w:t xml:space="preserve"> исполнением приоритетных муниципальных адресных программ: </w:t>
      </w:r>
    </w:p>
    <w:p w:rsidR="003C2AE0" w:rsidRPr="003C2AE0" w:rsidRDefault="00FA013C" w:rsidP="00C27539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360" w:lineRule="exact"/>
        <w:jc w:val="both"/>
        <w:rPr>
          <w:szCs w:val="28"/>
        </w:rPr>
      </w:pPr>
      <w:r>
        <w:rPr>
          <w:szCs w:val="28"/>
        </w:rPr>
        <w:t>«</w:t>
      </w:r>
      <w:r w:rsidR="003C2AE0" w:rsidRPr="003C2AE0">
        <w:rPr>
          <w:szCs w:val="28"/>
        </w:rPr>
        <w:t>Формирование современной городской среды на 2018-2024 годы</w:t>
      </w:r>
      <w:r>
        <w:rPr>
          <w:szCs w:val="28"/>
        </w:rPr>
        <w:t>»</w:t>
      </w:r>
      <w:r w:rsidR="003C2AE0" w:rsidRPr="003C2AE0">
        <w:rPr>
          <w:szCs w:val="28"/>
        </w:rPr>
        <w:t>;</w:t>
      </w:r>
    </w:p>
    <w:p w:rsidR="003C2AE0" w:rsidRPr="003C2AE0" w:rsidRDefault="00FA013C" w:rsidP="00C27539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360" w:lineRule="exact"/>
        <w:ind w:left="0" w:firstLine="360"/>
        <w:jc w:val="both"/>
        <w:rPr>
          <w:szCs w:val="28"/>
        </w:rPr>
      </w:pPr>
      <w:r>
        <w:rPr>
          <w:szCs w:val="28"/>
        </w:rPr>
        <w:t>«</w:t>
      </w:r>
      <w:r w:rsidR="003C2AE0" w:rsidRPr="003C2AE0">
        <w:rPr>
          <w:szCs w:val="28"/>
        </w:rPr>
        <w:t>Переселение граждан из аварийных домов на 2019-2025 г</w:t>
      </w:r>
      <w:r w:rsidR="00ED10C0">
        <w:rPr>
          <w:szCs w:val="28"/>
        </w:rPr>
        <w:t>оды</w:t>
      </w:r>
      <w:r>
        <w:rPr>
          <w:szCs w:val="28"/>
        </w:rPr>
        <w:t>»</w:t>
      </w:r>
      <w:r w:rsidR="003C2AE0" w:rsidRPr="003C2AE0">
        <w:rPr>
          <w:szCs w:val="28"/>
        </w:rPr>
        <w:t>;</w:t>
      </w:r>
    </w:p>
    <w:p w:rsidR="003C2AE0" w:rsidRDefault="003C2AE0" w:rsidP="003C2AE0">
      <w:pPr>
        <w:pStyle w:val="a3"/>
        <w:autoSpaceDE w:val="0"/>
        <w:autoSpaceDN w:val="0"/>
        <w:adjustRightInd w:val="0"/>
        <w:spacing w:line="360" w:lineRule="exact"/>
        <w:ind w:left="360"/>
        <w:jc w:val="both"/>
        <w:rPr>
          <w:szCs w:val="28"/>
          <w:highlight w:val="yellow"/>
        </w:rPr>
      </w:pPr>
      <w:r w:rsidRPr="003C2AE0">
        <w:rPr>
          <w:szCs w:val="28"/>
        </w:rPr>
        <w:t>2.</w:t>
      </w:r>
      <w:r w:rsidRPr="003C2AE0">
        <w:t xml:space="preserve"> </w:t>
      </w:r>
      <w:r w:rsidRPr="003C2AE0">
        <w:rPr>
          <w:szCs w:val="28"/>
        </w:rPr>
        <w:t>контрол</w:t>
      </w:r>
      <w:r w:rsidR="001F4912">
        <w:rPr>
          <w:szCs w:val="28"/>
        </w:rPr>
        <w:t>ь</w:t>
      </w:r>
      <w:r w:rsidRPr="003C2AE0">
        <w:rPr>
          <w:szCs w:val="28"/>
        </w:rPr>
        <w:t xml:space="preserve"> в сферах деятельн</w:t>
      </w:r>
      <w:r>
        <w:rPr>
          <w:szCs w:val="28"/>
        </w:rPr>
        <w:t>ости инвестиционного характера;</w:t>
      </w:r>
    </w:p>
    <w:p w:rsidR="00FA013C" w:rsidRPr="00FA013C" w:rsidRDefault="003C2AE0" w:rsidP="003C2AE0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FA013C">
        <w:rPr>
          <w:sz w:val="28"/>
          <w:szCs w:val="28"/>
        </w:rPr>
        <w:t xml:space="preserve">     3</w:t>
      </w:r>
      <w:r w:rsidR="00802CCA" w:rsidRPr="00FA013C">
        <w:rPr>
          <w:sz w:val="28"/>
          <w:szCs w:val="28"/>
        </w:rPr>
        <w:t xml:space="preserve">. </w:t>
      </w:r>
      <w:proofErr w:type="gramStart"/>
      <w:r w:rsidRPr="00FA013C">
        <w:rPr>
          <w:sz w:val="28"/>
          <w:szCs w:val="28"/>
        </w:rPr>
        <w:t>контроль за</w:t>
      </w:r>
      <w:proofErr w:type="gramEnd"/>
      <w:r w:rsidRPr="00FA013C">
        <w:rPr>
          <w:sz w:val="28"/>
          <w:szCs w:val="28"/>
        </w:rPr>
        <w:t xml:space="preserve"> расходами б</w:t>
      </w:r>
      <w:r w:rsidR="008310F4" w:rsidRPr="00FA013C">
        <w:rPr>
          <w:sz w:val="28"/>
          <w:szCs w:val="28"/>
        </w:rPr>
        <w:t xml:space="preserve">юджета </w:t>
      </w:r>
      <w:r w:rsidRPr="00FA013C">
        <w:rPr>
          <w:sz w:val="28"/>
          <w:szCs w:val="28"/>
        </w:rPr>
        <w:t xml:space="preserve">на </w:t>
      </w:r>
      <w:r w:rsidR="00FA013C" w:rsidRPr="00FA013C">
        <w:rPr>
          <w:sz w:val="28"/>
          <w:szCs w:val="28"/>
        </w:rPr>
        <w:t>социальные нужды;</w:t>
      </w:r>
    </w:p>
    <w:p w:rsidR="00DD2F14" w:rsidRPr="00B21F9D" w:rsidRDefault="00FA013C" w:rsidP="003C2AE0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FA013C">
        <w:rPr>
          <w:sz w:val="28"/>
          <w:szCs w:val="28"/>
        </w:rPr>
        <w:t xml:space="preserve">     4. проверка финансово-хозяйственной деятельности учреждений.</w:t>
      </w:r>
      <w:r w:rsidR="00DD2F14" w:rsidRPr="00B21F9D">
        <w:rPr>
          <w:sz w:val="28"/>
          <w:szCs w:val="28"/>
        </w:rPr>
        <w:t xml:space="preserve"> </w:t>
      </w:r>
    </w:p>
    <w:p w:rsidR="00DD2F14" w:rsidRPr="00B21F9D" w:rsidRDefault="00DD2F14" w:rsidP="00155CF4">
      <w:pPr>
        <w:tabs>
          <w:tab w:val="left" w:pos="567"/>
          <w:tab w:val="left" w:pos="709"/>
        </w:tabs>
        <w:spacing w:line="360" w:lineRule="exact"/>
        <w:jc w:val="both"/>
        <w:rPr>
          <w:rFonts w:eastAsia="Calibri"/>
          <w:sz w:val="28"/>
          <w:szCs w:val="28"/>
        </w:rPr>
      </w:pPr>
      <w:r w:rsidRPr="00B21F9D">
        <w:rPr>
          <w:sz w:val="28"/>
          <w:szCs w:val="28"/>
        </w:rPr>
        <w:tab/>
      </w:r>
      <w:r w:rsidRPr="00845E88">
        <w:rPr>
          <w:sz w:val="28"/>
          <w:szCs w:val="28"/>
        </w:rPr>
        <w:tab/>
      </w:r>
      <w:r w:rsidRPr="00845E88">
        <w:rPr>
          <w:rFonts w:eastAsia="Calibri"/>
          <w:sz w:val="28"/>
          <w:szCs w:val="28"/>
        </w:rPr>
        <w:t>Целью</w:t>
      </w:r>
      <w:r w:rsidRPr="00B21F9D">
        <w:rPr>
          <w:rFonts w:eastAsia="Calibri"/>
          <w:sz w:val="28"/>
          <w:szCs w:val="28"/>
        </w:rPr>
        <w:t xml:space="preserve"> контрольной и экспертно-аналитической деятельности являлась разработка предложений и рекомендаций, направленных не только на устранение выявленных нарушений и недостатков, а также на их предотвращение и предупреждение. </w:t>
      </w:r>
    </w:p>
    <w:p w:rsidR="00DD2F14" w:rsidRDefault="00DD2F14" w:rsidP="00155CF4">
      <w:pPr>
        <w:tabs>
          <w:tab w:val="left" w:pos="709"/>
        </w:tabs>
        <w:spacing w:line="360" w:lineRule="exact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В</w:t>
      </w:r>
      <w:r w:rsidRPr="00B21F9D">
        <w:rPr>
          <w:rFonts w:eastAsia="Calibri"/>
          <w:sz w:val="28"/>
          <w:szCs w:val="28"/>
        </w:rPr>
        <w:t xml:space="preserve"> отчетном периоде Контрольно-счетной палатой осуществлялась финансовая экспертиза проектов решений, предусматривающих расходы, покрываемые за счет средств бюджет</w:t>
      </w:r>
      <w:r w:rsidR="00E42E7E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 xml:space="preserve"> СГО</w:t>
      </w:r>
      <w:r w:rsidR="00802CCA">
        <w:rPr>
          <w:rFonts w:eastAsia="Calibri"/>
          <w:sz w:val="28"/>
          <w:szCs w:val="28"/>
        </w:rPr>
        <w:t>,</w:t>
      </w:r>
      <w:r w:rsidRPr="00B21F9D">
        <w:rPr>
          <w:rFonts w:eastAsia="Calibri"/>
          <w:sz w:val="28"/>
          <w:szCs w:val="28"/>
        </w:rPr>
        <w:t xml:space="preserve"> проведена проверка</w:t>
      </w:r>
      <w:r w:rsidR="00802CCA">
        <w:rPr>
          <w:rFonts w:eastAsia="Calibri"/>
          <w:sz w:val="28"/>
          <w:szCs w:val="28"/>
        </w:rPr>
        <w:t xml:space="preserve"> </w:t>
      </w:r>
      <w:r w:rsidRPr="00B21F9D">
        <w:rPr>
          <w:rFonts w:eastAsia="Calibri"/>
          <w:sz w:val="28"/>
          <w:szCs w:val="28"/>
        </w:rPr>
        <w:t xml:space="preserve"> годов</w:t>
      </w:r>
      <w:r w:rsidR="006E0C7C">
        <w:rPr>
          <w:rFonts w:eastAsia="Calibri"/>
          <w:sz w:val="28"/>
          <w:szCs w:val="28"/>
        </w:rPr>
        <w:t>ого</w:t>
      </w:r>
      <w:r w:rsidR="00802CCA">
        <w:rPr>
          <w:rFonts w:eastAsia="Calibri"/>
          <w:sz w:val="28"/>
          <w:szCs w:val="28"/>
        </w:rPr>
        <w:t xml:space="preserve"> отчет</w:t>
      </w:r>
      <w:r w:rsidR="006E0C7C">
        <w:rPr>
          <w:rFonts w:eastAsia="Calibri"/>
          <w:sz w:val="28"/>
          <w:szCs w:val="28"/>
        </w:rPr>
        <w:t>а</w:t>
      </w:r>
      <w:r w:rsidRPr="00B21F9D">
        <w:rPr>
          <w:rFonts w:eastAsia="Calibri"/>
          <w:sz w:val="28"/>
          <w:szCs w:val="28"/>
        </w:rPr>
        <w:t xml:space="preserve"> об исполнении бюджета</w:t>
      </w:r>
      <w:r>
        <w:rPr>
          <w:rFonts w:eastAsia="Calibri"/>
          <w:sz w:val="28"/>
          <w:szCs w:val="28"/>
        </w:rPr>
        <w:t xml:space="preserve"> за 20</w:t>
      </w:r>
      <w:r w:rsidR="00FA6C5D">
        <w:rPr>
          <w:rFonts w:eastAsia="Calibri"/>
          <w:sz w:val="28"/>
          <w:szCs w:val="28"/>
        </w:rPr>
        <w:t>2</w:t>
      </w:r>
      <w:r w:rsidR="001F4912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</w:t>
      </w:r>
      <w:r w:rsidRPr="00B21F9D">
        <w:rPr>
          <w:rFonts w:eastAsia="Calibri"/>
          <w:sz w:val="28"/>
          <w:szCs w:val="28"/>
        </w:rPr>
        <w:t xml:space="preserve">, внешние проверки годовой бюджетной отчетности главных распорядителей средств бюджета. </w:t>
      </w:r>
    </w:p>
    <w:p w:rsidR="00DD2F14" w:rsidRPr="00B21F9D" w:rsidRDefault="00DD2F14" w:rsidP="00155CF4">
      <w:pPr>
        <w:tabs>
          <w:tab w:val="left" w:pos="709"/>
        </w:tabs>
        <w:spacing w:line="360" w:lineRule="exact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B21F9D">
        <w:rPr>
          <w:rFonts w:eastAsia="Calibri"/>
          <w:sz w:val="28"/>
          <w:szCs w:val="28"/>
        </w:rPr>
        <w:t xml:space="preserve">В целях реализации статьи 268.1 Бюджетного кодекса РФ Контрольно-счетной палатой обеспечивался </w:t>
      </w:r>
      <w:proofErr w:type="gramStart"/>
      <w:r w:rsidRPr="00B21F9D">
        <w:rPr>
          <w:rFonts w:eastAsia="Calibri"/>
          <w:sz w:val="28"/>
          <w:szCs w:val="28"/>
        </w:rPr>
        <w:t>контроль за</w:t>
      </w:r>
      <w:proofErr w:type="gramEnd"/>
      <w:r w:rsidRPr="00B21F9D">
        <w:rPr>
          <w:rFonts w:eastAsia="Calibri"/>
          <w:sz w:val="28"/>
          <w:szCs w:val="28"/>
        </w:rPr>
        <w:t xml:space="preserve"> достоверностью, полнотой и соответствием нормативным требованиям составления и представления </w:t>
      </w:r>
      <w:r>
        <w:rPr>
          <w:rFonts w:eastAsia="Calibri"/>
          <w:sz w:val="28"/>
          <w:szCs w:val="28"/>
        </w:rPr>
        <w:t xml:space="preserve"> квартальных отчетов </w:t>
      </w:r>
      <w:r w:rsidRPr="00B21F9D">
        <w:rPr>
          <w:rFonts w:eastAsia="Calibri"/>
          <w:sz w:val="28"/>
          <w:szCs w:val="28"/>
        </w:rPr>
        <w:t xml:space="preserve"> об исполнении бюджета. </w:t>
      </w:r>
    </w:p>
    <w:p w:rsidR="00DD2F14" w:rsidRDefault="00DD2F14" w:rsidP="00155CF4">
      <w:pPr>
        <w:tabs>
          <w:tab w:val="left" w:pos="709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C45EF7">
        <w:rPr>
          <w:sz w:val="28"/>
          <w:szCs w:val="28"/>
        </w:rPr>
        <w:t>В 20</w:t>
      </w:r>
      <w:r w:rsidR="006E0C7C" w:rsidRPr="00C45EF7">
        <w:rPr>
          <w:sz w:val="28"/>
          <w:szCs w:val="28"/>
        </w:rPr>
        <w:t>2</w:t>
      </w:r>
      <w:r w:rsidR="001456F0">
        <w:rPr>
          <w:sz w:val="28"/>
          <w:szCs w:val="28"/>
        </w:rPr>
        <w:t>2</w:t>
      </w:r>
      <w:r w:rsidRPr="00C45EF7">
        <w:rPr>
          <w:sz w:val="28"/>
          <w:szCs w:val="28"/>
        </w:rPr>
        <w:t xml:space="preserve"> году палатой проведено </w:t>
      </w:r>
      <w:r w:rsidR="001456F0">
        <w:rPr>
          <w:sz w:val="28"/>
          <w:szCs w:val="28"/>
        </w:rPr>
        <w:t>9</w:t>
      </w:r>
      <w:r w:rsidRPr="00C45EF7">
        <w:rPr>
          <w:sz w:val="28"/>
          <w:szCs w:val="28"/>
        </w:rPr>
        <w:t xml:space="preserve"> контрольных мероприятий</w:t>
      </w:r>
      <w:r w:rsidR="00802CCA" w:rsidRPr="00C45EF7">
        <w:rPr>
          <w:sz w:val="28"/>
          <w:szCs w:val="28"/>
        </w:rPr>
        <w:t xml:space="preserve"> и </w:t>
      </w:r>
      <w:r w:rsidR="007E3ED6" w:rsidRPr="00C45EF7">
        <w:rPr>
          <w:sz w:val="28"/>
          <w:szCs w:val="28"/>
        </w:rPr>
        <w:t xml:space="preserve"> </w:t>
      </w:r>
      <w:r w:rsidR="00FE567C">
        <w:rPr>
          <w:sz w:val="28"/>
          <w:szCs w:val="28"/>
        </w:rPr>
        <w:t>3</w:t>
      </w:r>
      <w:r w:rsidR="001456F0">
        <w:rPr>
          <w:sz w:val="28"/>
          <w:szCs w:val="28"/>
        </w:rPr>
        <w:t>0</w:t>
      </w:r>
      <w:r w:rsidRPr="00B21F9D">
        <w:rPr>
          <w:sz w:val="28"/>
          <w:szCs w:val="28"/>
        </w:rPr>
        <w:t xml:space="preserve"> эксп</w:t>
      </w:r>
      <w:r w:rsidR="000222C1">
        <w:rPr>
          <w:sz w:val="28"/>
          <w:szCs w:val="28"/>
        </w:rPr>
        <w:t>ерт</w:t>
      </w:r>
      <w:r w:rsidR="00EE139D">
        <w:rPr>
          <w:sz w:val="28"/>
          <w:szCs w:val="28"/>
        </w:rPr>
        <w:t>из проекто</w:t>
      </w:r>
      <w:r w:rsidR="007E3ED6">
        <w:rPr>
          <w:sz w:val="28"/>
          <w:szCs w:val="28"/>
        </w:rPr>
        <w:t>в</w:t>
      </w:r>
      <w:r w:rsidR="00EE139D">
        <w:rPr>
          <w:sz w:val="28"/>
          <w:szCs w:val="28"/>
        </w:rPr>
        <w:t xml:space="preserve"> муниципальных правовых актов</w:t>
      </w:r>
      <w:r w:rsidRPr="00B21F9D">
        <w:rPr>
          <w:sz w:val="28"/>
          <w:szCs w:val="28"/>
        </w:rPr>
        <w:t>.</w:t>
      </w:r>
      <w:r>
        <w:rPr>
          <w:sz w:val="28"/>
          <w:szCs w:val="28"/>
        </w:rPr>
        <w:t xml:space="preserve"> По результатам экспертно-аналитических мероприятий КСП подготовлено </w:t>
      </w:r>
      <w:r w:rsidR="001456F0">
        <w:rPr>
          <w:sz w:val="28"/>
          <w:szCs w:val="28"/>
        </w:rPr>
        <w:t>35</w:t>
      </w:r>
      <w:r w:rsidRPr="00FC00A6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предложений,</w:t>
      </w:r>
      <w:r w:rsidR="00EE139D">
        <w:rPr>
          <w:sz w:val="28"/>
          <w:szCs w:val="28"/>
        </w:rPr>
        <w:t xml:space="preserve"> большинство из них</w:t>
      </w:r>
      <w:r w:rsidR="00FE567C">
        <w:rPr>
          <w:sz w:val="28"/>
          <w:szCs w:val="28"/>
        </w:rPr>
        <w:t xml:space="preserve"> учтены при принятии </w:t>
      </w:r>
      <w:r>
        <w:rPr>
          <w:sz w:val="28"/>
          <w:szCs w:val="28"/>
        </w:rPr>
        <w:t>Д</w:t>
      </w:r>
      <w:r w:rsidR="00FE567C">
        <w:rPr>
          <w:sz w:val="28"/>
          <w:szCs w:val="28"/>
        </w:rPr>
        <w:t>умой</w:t>
      </w:r>
      <w:r>
        <w:rPr>
          <w:sz w:val="28"/>
          <w:szCs w:val="28"/>
        </w:rPr>
        <w:t xml:space="preserve"> </w:t>
      </w:r>
      <w:r w:rsidR="001C5F17">
        <w:rPr>
          <w:sz w:val="28"/>
          <w:szCs w:val="28"/>
        </w:rPr>
        <w:t xml:space="preserve">СГО </w:t>
      </w:r>
      <w:r>
        <w:rPr>
          <w:sz w:val="28"/>
          <w:szCs w:val="28"/>
        </w:rPr>
        <w:t>соответствующих решений.</w:t>
      </w:r>
      <w:r w:rsidRPr="00B21F9D">
        <w:rPr>
          <w:sz w:val="28"/>
          <w:szCs w:val="28"/>
        </w:rPr>
        <w:t xml:space="preserve"> </w:t>
      </w:r>
    </w:p>
    <w:p w:rsidR="00DD2F14" w:rsidRPr="00462A7A" w:rsidRDefault="00DD2F14" w:rsidP="00155CF4">
      <w:pPr>
        <w:tabs>
          <w:tab w:val="left" w:pos="709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60024">
        <w:rPr>
          <w:sz w:val="28"/>
          <w:szCs w:val="28"/>
        </w:rPr>
        <w:t xml:space="preserve"> </w:t>
      </w:r>
      <w:r w:rsidRPr="00462A7A">
        <w:rPr>
          <w:sz w:val="28"/>
          <w:szCs w:val="28"/>
        </w:rPr>
        <w:t>Основные показатели, характеризующие деятельность палаты представлены в Приложении 1 к отчету.</w:t>
      </w:r>
    </w:p>
    <w:p w:rsidR="00DD2F14" w:rsidRPr="00462A7A" w:rsidRDefault="00DD2F14" w:rsidP="00155CF4">
      <w:pPr>
        <w:spacing w:line="360" w:lineRule="exact"/>
        <w:ind w:firstLine="708"/>
        <w:jc w:val="both"/>
        <w:rPr>
          <w:color w:val="000000"/>
          <w:sz w:val="28"/>
          <w:szCs w:val="28"/>
        </w:rPr>
      </w:pPr>
      <w:r w:rsidRPr="0021400D">
        <w:rPr>
          <w:sz w:val="28"/>
          <w:szCs w:val="28"/>
        </w:rPr>
        <w:t>Об</w:t>
      </w:r>
      <w:r w:rsidRPr="001456F0">
        <w:rPr>
          <w:sz w:val="28"/>
          <w:szCs w:val="28"/>
        </w:rPr>
        <w:t xml:space="preserve">ъем проверенных средств составил </w:t>
      </w:r>
      <w:r w:rsidR="001456F0" w:rsidRPr="001456F0">
        <w:rPr>
          <w:sz w:val="28"/>
          <w:szCs w:val="28"/>
        </w:rPr>
        <w:t>6 101</w:t>
      </w:r>
      <w:r w:rsidR="0021400D">
        <w:rPr>
          <w:sz w:val="28"/>
          <w:szCs w:val="28"/>
        </w:rPr>
        <w:t> </w:t>
      </w:r>
      <w:r w:rsidR="001456F0" w:rsidRPr="001456F0">
        <w:rPr>
          <w:sz w:val="28"/>
          <w:szCs w:val="28"/>
        </w:rPr>
        <w:t>749</w:t>
      </w:r>
      <w:r w:rsidR="0021400D">
        <w:rPr>
          <w:sz w:val="28"/>
          <w:szCs w:val="28"/>
        </w:rPr>
        <w:t>,4</w:t>
      </w:r>
      <w:r w:rsidR="001456F0" w:rsidRPr="001456F0">
        <w:rPr>
          <w:sz w:val="28"/>
          <w:szCs w:val="28"/>
        </w:rPr>
        <w:t xml:space="preserve"> </w:t>
      </w:r>
      <w:r w:rsidR="00147ECB" w:rsidRPr="001456F0">
        <w:rPr>
          <w:sz w:val="28"/>
          <w:szCs w:val="28"/>
        </w:rPr>
        <w:t xml:space="preserve"> </w:t>
      </w:r>
      <w:r w:rsidRPr="001456F0">
        <w:rPr>
          <w:sz w:val="28"/>
          <w:szCs w:val="28"/>
        </w:rPr>
        <w:t>тыс. руб.</w:t>
      </w:r>
    </w:p>
    <w:p w:rsidR="00DD2F14" w:rsidRPr="00462A7A" w:rsidRDefault="00DD2F14" w:rsidP="00155CF4">
      <w:pPr>
        <w:spacing w:line="360" w:lineRule="exact"/>
        <w:ind w:firstLine="708"/>
        <w:jc w:val="both"/>
        <w:rPr>
          <w:sz w:val="28"/>
          <w:szCs w:val="28"/>
        </w:rPr>
      </w:pPr>
      <w:r w:rsidRPr="00462A7A">
        <w:rPr>
          <w:sz w:val="28"/>
          <w:szCs w:val="28"/>
        </w:rPr>
        <w:t>В ходе контрольных и экспертно-аналитических мероприятий палатой выявлено нарушений в финансово-бюджетной сфере на сумму</w:t>
      </w:r>
      <w:r w:rsidR="000A2911" w:rsidRPr="00462A7A">
        <w:rPr>
          <w:sz w:val="28"/>
          <w:szCs w:val="28"/>
        </w:rPr>
        <w:t xml:space="preserve"> </w:t>
      </w:r>
      <w:r w:rsidR="001456F0" w:rsidRPr="002E512D">
        <w:rPr>
          <w:sz w:val="28"/>
          <w:szCs w:val="28"/>
        </w:rPr>
        <w:t>46 746,6</w:t>
      </w:r>
      <w:r w:rsidR="001456F0">
        <w:rPr>
          <w:sz w:val="28"/>
          <w:szCs w:val="28"/>
        </w:rPr>
        <w:t xml:space="preserve"> </w:t>
      </w:r>
      <w:r w:rsidRPr="00462A7A">
        <w:rPr>
          <w:sz w:val="28"/>
          <w:szCs w:val="28"/>
        </w:rPr>
        <w:t>тыс. руб. (расшифровка в приложение №1).</w:t>
      </w:r>
    </w:p>
    <w:p w:rsidR="003304CF" w:rsidRPr="00462A7A" w:rsidRDefault="003304CF" w:rsidP="00155CF4">
      <w:pPr>
        <w:spacing w:line="360" w:lineRule="exact"/>
        <w:ind w:firstLine="708"/>
        <w:jc w:val="both"/>
        <w:rPr>
          <w:sz w:val="28"/>
          <w:szCs w:val="28"/>
        </w:rPr>
      </w:pPr>
      <w:r w:rsidRPr="00462A7A">
        <w:rPr>
          <w:sz w:val="28"/>
          <w:szCs w:val="28"/>
        </w:rPr>
        <w:t xml:space="preserve">Всего, по результатам проведенных </w:t>
      </w:r>
      <w:r w:rsidR="00637C14" w:rsidRPr="00462A7A">
        <w:rPr>
          <w:sz w:val="28"/>
          <w:szCs w:val="28"/>
        </w:rPr>
        <w:t xml:space="preserve">палатой мероприятий </w:t>
      </w:r>
      <w:r w:rsidR="000A2911" w:rsidRPr="00462A7A">
        <w:rPr>
          <w:sz w:val="28"/>
          <w:szCs w:val="28"/>
        </w:rPr>
        <w:t xml:space="preserve">устранено нарушений </w:t>
      </w:r>
      <w:r w:rsidRPr="00462A7A">
        <w:rPr>
          <w:sz w:val="28"/>
          <w:szCs w:val="28"/>
        </w:rPr>
        <w:t xml:space="preserve">на </w:t>
      </w:r>
      <w:r w:rsidRPr="003C2AE0">
        <w:rPr>
          <w:sz w:val="28"/>
          <w:szCs w:val="28"/>
        </w:rPr>
        <w:t xml:space="preserve">общую сумму </w:t>
      </w:r>
      <w:r w:rsidR="001456F0" w:rsidRPr="003C2AE0">
        <w:rPr>
          <w:sz w:val="28"/>
          <w:szCs w:val="28"/>
        </w:rPr>
        <w:t>19 781,</w:t>
      </w:r>
      <w:r w:rsidR="006F4D9C">
        <w:rPr>
          <w:sz w:val="28"/>
          <w:szCs w:val="28"/>
        </w:rPr>
        <w:t>7</w:t>
      </w:r>
      <w:r w:rsidR="001456F0" w:rsidRPr="003C2AE0">
        <w:rPr>
          <w:sz w:val="28"/>
          <w:szCs w:val="28"/>
        </w:rPr>
        <w:t xml:space="preserve"> </w:t>
      </w:r>
      <w:r w:rsidRPr="003C2AE0">
        <w:rPr>
          <w:sz w:val="28"/>
          <w:szCs w:val="28"/>
        </w:rPr>
        <w:t xml:space="preserve"> тыс. руб.  </w:t>
      </w:r>
      <w:r w:rsidR="00FE567C" w:rsidRPr="003C2AE0">
        <w:rPr>
          <w:sz w:val="28"/>
          <w:szCs w:val="28"/>
        </w:rPr>
        <w:t xml:space="preserve">В том числе </w:t>
      </w:r>
      <w:r w:rsidR="003C2AE0" w:rsidRPr="003C2AE0">
        <w:rPr>
          <w:sz w:val="28"/>
          <w:szCs w:val="28"/>
        </w:rPr>
        <w:t xml:space="preserve">18 382,5 </w:t>
      </w:r>
      <w:r w:rsidR="00FE567C" w:rsidRPr="003C2AE0">
        <w:rPr>
          <w:sz w:val="28"/>
          <w:szCs w:val="28"/>
        </w:rPr>
        <w:t xml:space="preserve"> тыс.</w:t>
      </w:r>
      <w:r w:rsidR="00147ECB" w:rsidRPr="003C2AE0">
        <w:rPr>
          <w:sz w:val="28"/>
          <w:szCs w:val="28"/>
        </w:rPr>
        <w:t xml:space="preserve"> </w:t>
      </w:r>
      <w:r w:rsidR="00FE567C" w:rsidRPr="003C2AE0">
        <w:rPr>
          <w:sz w:val="28"/>
          <w:szCs w:val="28"/>
        </w:rPr>
        <w:t>руб.</w:t>
      </w:r>
      <w:r w:rsidR="00462A7A" w:rsidRPr="003C2AE0">
        <w:rPr>
          <w:sz w:val="28"/>
          <w:szCs w:val="28"/>
        </w:rPr>
        <w:t xml:space="preserve"> возмещены  в бюджет</w:t>
      </w:r>
      <w:r w:rsidRPr="003C2AE0">
        <w:rPr>
          <w:sz w:val="28"/>
          <w:szCs w:val="28"/>
        </w:rPr>
        <w:t>.</w:t>
      </w:r>
    </w:p>
    <w:p w:rsidR="00DD2F14" w:rsidRPr="00462A7A" w:rsidRDefault="00DD2F14" w:rsidP="00FC00A6">
      <w:pPr>
        <w:shd w:val="clear" w:color="auto" w:fill="FFFFFF" w:themeFill="background1"/>
        <w:spacing w:line="360" w:lineRule="exact"/>
        <w:ind w:firstLine="708"/>
        <w:jc w:val="both"/>
        <w:rPr>
          <w:sz w:val="28"/>
          <w:szCs w:val="28"/>
        </w:rPr>
      </w:pPr>
      <w:r w:rsidRPr="00462A7A">
        <w:rPr>
          <w:sz w:val="28"/>
          <w:szCs w:val="28"/>
        </w:rPr>
        <w:t xml:space="preserve"> </w:t>
      </w:r>
      <w:r w:rsidRPr="003C2AE0">
        <w:rPr>
          <w:sz w:val="28"/>
          <w:szCs w:val="28"/>
        </w:rPr>
        <w:t xml:space="preserve">В отчетном периоде </w:t>
      </w:r>
      <w:r w:rsidRPr="003C2AE0">
        <w:rPr>
          <w:rFonts w:cs="Calibri"/>
          <w:bCs/>
          <w:sz w:val="28"/>
          <w:szCs w:val="28"/>
        </w:rPr>
        <w:t xml:space="preserve">по результатам </w:t>
      </w:r>
      <w:r w:rsidRPr="003C2AE0">
        <w:rPr>
          <w:sz w:val="28"/>
          <w:szCs w:val="28"/>
        </w:rPr>
        <w:t>проведенных</w:t>
      </w:r>
      <w:r w:rsidRPr="00462A7A">
        <w:rPr>
          <w:sz w:val="28"/>
          <w:szCs w:val="28"/>
        </w:rPr>
        <w:t xml:space="preserve"> палатой мероприятий</w:t>
      </w:r>
      <w:r w:rsidRPr="00462A7A">
        <w:rPr>
          <w:bCs/>
          <w:sz w:val="28"/>
          <w:szCs w:val="28"/>
        </w:rPr>
        <w:t xml:space="preserve"> </w:t>
      </w:r>
      <w:r w:rsidRPr="00462A7A">
        <w:rPr>
          <w:sz w:val="28"/>
          <w:szCs w:val="28"/>
        </w:rPr>
        <w:t>направлено 1</w:t>
      </w:r>
      <w:r w:rsidR="003C2AE0">
        <w:rPr>
          <w:sz w:val="28"/>
          <w:szCs w:val="28"/>
        </w:rPr>
        <w:t>4</w:t>
      </w:r>
      <w:r w:rsidR="00E661A6" w:rsidRPr="00462A7A">
        <w:rPr>
          <w:sz w:val="28"/>
          <w:szCs w:val="28"/>
        </w:rPr>
        <w:t xml:space="preserve"> представлений, </w:t>
      </w:r>
      <w:r w:rsidR="009C6634">
        <w:rPr>
          <w:sz w:val="28"/>
          <w:szCs w:val="28"/>
        </w:rPr>
        <w:t xml:space="preserve">все сняты с </w:t>
      </w:r>
      <w:r w:rsidRPr="001019DA">
        <w:rPr>
          <w:sz w:val="28"/>
          <w:szCs w:val="28"/>
        </w:rPr>
        <w:t>контроля</w:t>
      </w:r>
      <w:r w:rsidR="00462A7A" w:rsidRPr="001019DA">
        <w:rPr>
          <w:sz w:val="28"/>
          <w:szCs w:val="28"/>
        </w:rPr>
        <w:t xml:space="preserve">, </w:t>
      </w:r>
      <w:r w:rsidRPr="001019DA">
        <w:rPr>
          <w:sz w:val="28"/>
          <w:szCs w:val="28"/>
        </w:rPr>
        <w:t xml:space="preserve"> в связи с их исполнением объектами контроля.</w:t>
      </w:r>
      <w:r w:rsidR="00462A7A" w:rsidRPr="001019DA">
        <w:rPr>
          <w:sz w:val="28"/>
          <w:szCs w:val="28"/>
        </w:rPr>
        <w:t xml:space="preserve"> </w:t>
      </w:r>
      <w:r w:rsidR="001019DA" w:rsidRPr="0021400D">
        <w:rPr>
          <w:sz w:val="28"/>
          <w:szCs w:val="28"/>
        </w:rPr>
        <w:t xml:space="preserve">Кроме того снято с контроля </w:t>
      </w:r>
      <w:r w:rsidR="00C273C3" w:rsidRPr="0021400D">
        <w:rPr>
          <w:sz w:val="28"/>
          <w:szCs w:val="28"/>
        </w:rPr>
        <w:t>одно</w:t>
      </w:r>
      <w:r w:rsidR="001019DA" w:rsidRPr="0021400D">
        <w:rPr>
          <w:sz w:val="28"/>
          <w:szCs w:val="28"/>
        </w:rPr>
        <w:t xml:space="preserve"> представление прошлых периодов.</w:t>
      </w:r>
      <w:r w:rsidR="001019DA">
        <w:rPr>
          <w:sz w:val="28"/>
          <w:szCs w:val="28"/>
        </w:rPr>
        <w:t xml:space="preserve"> </w:t>
      </w:r>
    </w:p>
    <w:p w:rsidR="00DD2F14" w:rsidRPr="007529B8" w:rsidRDefault="00DD2F14" w:rsidP="00155CF4">
      <w:pPr>
        <w:spacing w:line="360" w:lineRule="exact"/>
        <w:ind w:firstLine="708"/>
        <w:jc w:val="both"/>
        <w:rPr>
          <w:sz w:val="28"/>
          <w:szCs w:val="28"/>
        </w:rPr>
      </w:pPr>
      <w:r w:rsidRPr="00462A7A">
        <w:rPr>
          <w:sz w:val="28"/>
          <w:szCs w:val="28"/>
        </w:rPr>
        <w:t>Для повышения эффективности работы КСП СГО было проведено 1</w:t>
      </w:r>
      <w:r w:rsidR="00E661A6" w:rsidRPr="00462A7A">
        <w:rPr>
          <w:sz w:val="28"/>
          <w:szCs w:val="28"/>
        </w:rPr>
        <w:t>2</w:t>
      </w:r>
      <w:r w:rsidRPr="00462A7A">
        <w:rPr>
          <w:sz w:val="28"/>
          <w:szCs w:val="28"/>
        </w:rPr>
        <w:t xml:space="preserve"> заседаний коллегии палаты, на которых рассмотрены следующие вопросы: обсуждение и утверждение результатов контрольных и экспертно-аналитических мероприятий, планов работы Контрольно-счётной палаты и ежегодных отчётов о проделанной работе.</w:t>
      </w:r>
    </w:p>
    <w:p w:rsidR="00DD2F14" w:rsidRPr="00DC48C6" w:rsidRDefault="00DD2F14" w:rsidP="00DC48C6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3" w:name="_Toc70331411"/>
      <w:r w:rsidRPr="009B3DF9">
        <w:rPr>
          <w:rFonts w:ascii="Times New Roman" w:hAnsi="Times New Roman" w:cs="Times New Roman"/>
          <w:color w:val="auto"/>
        </w:rPr>
        <w:t>2. ЭКСПЕРТНО-АНАЛИТИЧЕСКАЯ ДЕЯТЕЛЬНОСТЬ</w:t>
      </w:r>
      <w:bookmarkEnd w:id="3"/>
    </w:p>
    <w:p w:rsidR="00DD2F14" w:rsidRDefault="00DD2F14" w:rsidP="00155CF4">
      <w:pPr>
        <w:tabs>
          <w:tab w:val="left" w:pos="567"/>
        </w:tabs>
        <w:spacing w:line="360" w:lineRule="exact"/>
        <w:jc w:val="both"/>
        <w:rPr>
          <w:sz w:val="28"/>
          <w:szCs w:val="28"/>
        </w:rPr>
      </w:pPr>
    </w:p>
    <w:p w:rsidR="00DD2F14" w:rsidRPr="00B21F9D" w:rsidRDefault="00DD2F14" w:rsidP="00576810">
      <w:pPr>
        <w:tabs>
          <w:tab w:val="left" w:pos="567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21F9D">
        <w:rPr>
          <w:sz w:val="28"/>
          <w:szCs w:val="28"/>
        </w:rPr>
        <w:t>В условиях реализации программно-целевого принципа исполнения бюджета город</w:t>
      </w:r>
      <w:r>
        <w:rPr>
          <w:sz w:val="28"/>
          <w:szCs w:val="28"/>
        </w:rPr>
        <w:t xml:space="preserve">ского округа </w:t>
      </w:r>
      <w:r w:rsidRPr="00B21F9D">
        <w:rPr>
          <w:sz w:val="28"/>
          <w:szCs w:val="28"/>
        </w:rPr>
        <w:t>экспертно-аналитическо</w:t>
      </w:r>
      <w:r w:rsidR="00637C14">
        <w:rPr>
          <w:sz w:val="28"/>
          <w:szCs w:val="28"/>
        </w:rPr>
        <w:t>е</w:t>
      </w:r>
      <w:r w:rsidRPr="00B21F9D">
        <w:rPr>
          <w:sz w:val="28"/>
          <w:szCs w:val="28"/>
        </w:rPr>
        <w:t xml:space="preserve"> направлени</w:t>
      </w:r>
      <w:r w:rsidR="00637C14">
        <w:rPr>
          <w:sz w:val="28"/>
          <w:szCs w:val="28"/>
        </w:rPr>
        <w:t>е</w:t>
      </w:r>
      <w:r w:rsidRPr="00B21F9D">
        <w:rPr>
          <w:sz w:val="28"/>
          <w:szCs w:val="28"/>
        </w:rPr>
        <w:t xml:space="preserve"> деятельности </w:t>
      </w:r>
      <w:r w:rsidR="000222C1">
        <w:rPr>
          <w:sz w:val="28"/>
          <w:szCs w:val="28"/>
        </w:rPr>
        <w:t xml:space="preserve">является для </w:t>
      </w:r>
      <w:r w:rsidR="000222C1" w:rsidRPr="00B21F9D">
        <w:rPr>
          <w:sz w:val="28"/>
          <w:szCs w:val="28"/>
        </w:rPr>
        <w:t xml:space="preserve">Контрольно-счетной палаты </w:t>
      </w:r>
      <w:r w:rsidRPr="00B21F9D">
        <w:rPr>
          <w:sz w:val="28"/>
          <w:szCs w:val="28"/>
        </w:rPr>
        <w:t>приоритетны</w:t>
      </w:r>
      <w:r w:rsidR="000222C1">
        <w:rPr>
          <w:sz w:val="28"/>
          <w:szCs w:val="28"/>
        </w:rPr>
        <w:t>м</w:t>
      </w:r>
      <w:r w:rsidRPr="00B21F9D">
        <w:rPr>
          <w:sz w:val="28"/>
          <w:szCs w:val="28"/>
        </w:rPr>
        <w:t>.</w:t>
      </w:r>
    </w:p>
    <w:p w:rsidR="00DD2F14" w:rsidRPr="00B21F9D" w:rsidRDefault="00DD2F14" w:rsidP="00155CF4">
      <w:pPr>
        <w:tabs>
          <w:tab w:val="left" w:pos="567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21F9D">
        <w:rPr>
          <w:sz w:val="28"/>
          <w:szCs w:val="28"/>
        </w:rPr>
        <w:t>Как и в предыдущие годы, экспертно-аналитические мероприятия в 20</w:t>
      </w:r>
      <w:r w:rsidR="00861963">
        <w:rPr>
          <w:sz w:val="28"/>
          <w:szCs w:val="28"/>
        </w:rPr>
        <w:t>2</w:t>
      </w:r>
      <w:r w:rsidR="00C17FF1">
        <w:rPr>
          <w:sz w:val="28"/>
          <w:szCs w:val="28"/>
        </w:rPr>
        <w:t>2</w:t>
      </w:r>
      <w:r w:rsidRPr="00B21F9D">
        <w:rPr>
          <w:sz w:val="28"/>
          <w:szCs w:val="28"/>
        </w:rPr>
        <w:t xml:space="preserve"> году осуществлялись на трех последовательных стадиях:</w:t>
      </w:r>
    </w:p>
    <w:p w:rsidR="00DD2F14" w:rsidRPr="00E0325E" w:rsidRDefault="00DD2F14" w:rsidP="00B87692">
      <w:pPr>
        <w:pStyle w:val="a3"/>
        <w:numPr>
          <w:ilvl w:val="0"/>
          <w:numId w:val="1"/>
        </w:numPr>
        <w:tabs>
          <w:tab w:val="left" w:pos="567"/>
        </w:tabs>
        <w:spacing w:line="360" w:lineRule="exact"/>
        <w:ind w:left="0" w:firstLine="360"/>
        <w:jc w:val="both"/>
        <w:rPr>
          <w:szCs w:val="28"/>
        </w:rPr>
      </w:pPr>
      <w:r w:rsidRPr="00E0325E">
        <w:rPr>
          <w:szCs w:val="28"/>
        </w:rPr>
        <w:t>предварительного контроля в виде проведения экспер</w:t>
      </w:r>
      <w:r>
        <w:rPr>
          <w:szCs w:val="28"/>
        </w:rPr>
        <w:t xml:space="preserve">тизы проекта бюджета </w:t>
      </w:r>
      <w:r w:rsidRPr="00E0325E">
        <w:rPr>
          <w:szCs w:val="28"/>
        </w:rPr>
        <w:t>СГО на 20</w:t>
      </w:r>
      <w:r w:rsidR="00650705">
        <w:rPr>
          <w:szCs w:val="28"/>
        </w:rPr>
        <w:t>2</w:t>
      </w:r>
      <w:r w:rsidR="00C17FF1">
        <w:rPr>
          <w:szCs w:val="28"/>
        </w:rPr>
        <w:t>3</w:t>
      </w:r>
      <w:r w:rsidRPr="00E0325E">
        <w:rPr>
          <w:szCs w:val="28"/>
        </w:rPr>
        <w:t xml:space="preserve"> год и плано</w:t>
      </w:r>
      <w:r w:rsidR="00EF4218">
        <w:rPr>
          <w:szCs w:val="28"/>
        </w:rPr>
        <w:t>вый период 202</w:t>
      </w:r>
      <w:r w:rsidR="00C17FF1">
        <w:rPr>
          <w:szCs w:val="28"/>
        </w:rPr>
        <w:t>4</w:t>
      </w:r>
      <w:r w:rsidRPr="00E0325E">
        <w:rPr>
          <w:szCs w:val="28"/>
        </w:rPr>
        <w:t>-202</w:t>
      </w:r>
      <w:r w:rsidR="00C17FF1">
        <w:rPr>
          <w:szCs w:val="28"/>
        </w:rPr>
        <w:t>5</w:t>
      </w:r>
      <w:r w:rsidRPr="00E0325E">
        <w:rPr>
          <w:szCs w:val="28"/>
        </w:rPr>
        <w:t xml:space="preserve"> </w:t>
      </w:r>
      <w:proofErr w:type="spellStart"/>
      <w:r w:rsidRPr="00E0325E">
        <w:rPr>
          <w:szCs w:val="28"/>
        </w:rPr>
        <w:t>г.г</w:t>
      </w:r>
      <w:proofErr w:type="spellEnd"/>
      <w:r w:rsidRPr="00E0325E">
        <w:rPr>
          <w:szCs w:val="28"/>
        </w:rPr>
        <w:t>., проектов муниципальных правовых актов, касающихся расходных обязательств муниципального образования, направленные в Контрольно-счетную палату для подготовки заключений;</w:t>
      </w:r>
    </w:p>
    <w:p w:rsidR="00DD2F14" w:rsidRPr="00E0325E" w:rsidRDefault="00DD2F14" w:rsidP="00B87692">
      <w:pPr>
        <w:pStyle w:val="a3"/>
        <w:numPr>
          <w:ilvl w:val="0"/>
          <w:numId w:val="1"/>
        </w:numPr>
        <w:tabs>
          <w:tab w:val="left" w:pos="567"/>
        </w:tabs>
        <w:spacing w:line="360" w:lineRule="exact"/>
        <w:ind w:left="0" w:firstLine="360"/>
        <w:jc w:val="both"/>
        <w:rPr>
          <w:szCs w:val="28"/>
        </w:rPr>
      </w:pPr>
      <w:r w:rsidRPr="00E0325E">
        <w:rPr>
          <w:szCs w:val="28"/>
        </w:rPr>
        <w:t xml:space="preserve">текущего </w:t>
      </w:r>
      <w:proofErr w:type="gramStart"/>
      <w:r w:rsidRPr="00E0325E">
        <w:rPr>
          <w:szCs w:val="28"/>
        </w:rPr>
        <w:t>контроля за</w:t>
      </w:r>
      <w:proofErr w:type="gramEnd"/>
      <w:r w:rsidRPr="00E0325E">
        <w:rPr>
          <w:szCs w:val="28"/>
        </w:rPr>
        <w:t xml:space="preserve"> исполнением бюджета СГО</w:t>
      </w:r>
      <w:r w:rsidR="00650705">
        <w:rPr>
          <w:szCs w:val="28"/>
        </w:rPr>
        <w:t xml:space="preserve"> в</w:t>
      </w:r>
      <w:r w:rsidRPr="00E0325E">
        <w:rPr>
          <w:szCs w:val="28"/>
        </w:rPr>
        <w:t xml:space="preserve"> 20</w:t>
      </w:r>
      <w:r w:rsidR="00861963">
        <w:rPr>
          <w:szCs w:val="28"/>
        </w:rPr>
        <w:t>2</w:t>
      </w:r>
      <w:r w:rsidR="00C17FF1">
        <w:rPr>
          <w:szCs w:val="28"/>
        </w:rPr>
        <w:t>2</w:t>
      </w:r>
      <w:r w:rsidRPr="00E0325E">
        <w:rPr>
          <w:szCs w:val="28"/>
        </w:rPr>
        <w:t xml:space="preserve"> году в виде  оперативного анализа его исполнения за первый квартал, первое полугоди</w:t>
      </w:r>
      <w:r w:rsidR="00EF4218">
        <w:rPr>
          <w:szCs w:val="28"/>
        </w:rPr>
        <w:t>е и               9 месяцев 20</w:t>
      </w:r>
      <w:r w:rsidR="00E06864">
        <w:rPr>
          <w:szCs w:val="28"/>
        </w:rPr>
        <w:t>2</w:t>
      </w:r>
      <w:r w:rsidR="00C17FF1">
        <w:rPr>
          <w:szCs w:val="28"/>
        </w:rPr>
        <w:t>2</w:t>
      </w:r>
      <w:r w:rsidRPr="00E0325E">
        <w:rPr>
          <w:szCs w:val="28"/>
        </w:rPr>
        <w:t xml:space="preserve"> года;</w:t>
      </w:r>
    </w:p>
    <w:p w:rsidR="00DD2F14" w:rsidRPr="00E0325E" w:rsidRDefault="00DD2F14" w:rsidP="00B87692">
      <w:pPr>
        <w:pStyle w:val="a3"/>
        <w:numPr>
          <w:ilvl w:val="0"/>
          <w:numId w:val="1"/>
        </w:numPr>
        <w:tabs>
          <w:tab w:val="left" w:pos="567"/>
        </w:tabs>
        <w:spacing w:line="360" w:lineRule="exact"/>
        <w:ind w:left="0" w:firstLine="360"/>
        <w:jc w:val="both"/>
        <w:rPr>
          <w:szCs w:val="28"/>
        </w:rPr>
      </w:pPr>
      <w:r w:rsidRPr="00E0325E">
        <w:rPr>
          <w:szCs w:val="28"/>
        </w:rPr>
        <w:t xml:space="preserve">последующего </w:t>
      </w:r>
      <w:proofErr w:type="gramStart"/>
      <w:r w:rsidRPr="00E0325E">
        <w:rPr>
          <w:szCs w:val="28"/>
        </w:rPr>
        <w:t>контроля за</w:t>
      </w:r>
      <w:proofErr w:type="gramEnd"/>
      <w:r w:rsidRPr="00E0325E">
        <w:rPr>
          <w:szCs w:val="28"/>
        </w:rPr>
        <w:t xml:space="preserve"> исполнением бюджета СГО</w:t>
      </w:r>
      <w:r w:rsidR="00650705">
        <w:rPr>
          <w:szCs w:val="28"/>
        </w:rPr>
        <w:t xml:space="preserve"> </w:t>
      </w:r>
      <w:r w:rsidRPr="00E0325E">
        <w:rPr>
          <w:szCs w:val="28"/>
        </w:rPr>
        <w:t xml:space="preserve">путем внешней </w:t>
      </w:r>
      <w:r w:rsidRPr="00E0325E">
        <w:rPr>
          <w:szCs w:val="28"/>
        </w:rPr>
        <w:lastRenderedPageBreak/>
        <w:t>проверки отчета об исполнении бюджета</w:t>
      </w:r>
      <w:r w:rsidRPr="0095117A">
        <w:t xml:space="preserve"> </w:t>
      </w:r>
      <w:r w:rsidRPr="00E0325E">
        <w:rPr>
          <w:szCs w:val="28"/>
        </w:rPr>
        <w:t>за 20</w:t>
      </w:r>
      <w:r w:rsidR="00E06864">
        <w:rPr>
          <w:szCs w:val="28"/>
        </w:rPr>
        <w:t>2</w:t>
      </w:r>
      <w:r w:rsidR="00C17FF1">
        <w:rPr>
          <w:szCs w:val="28"/>
        </w:rPr>
        <w:t>1</w:t>
      </w:r>
      <w:r w:rsidRPr="00E0325E">
        <w:rPr>
          <w:szCs w:val="28"/>
        </w:rPr>
        <w:t xml:space="preserve"> г.</w:t>
      </w:r>
    </w:p>
    <w:p w:rsidR="00DD2F14" w:rsidRPr="00B21F9D" w:rsidRDefault="00DD2F14" w:rsidP="00155CF4">
      <w:pPr>
        <w:tabs>
          <w:tab w:val="left" w:pos="567"/>
        </w:tabs>
        <w:spacing w:line="360" w:lineRule="exact"/>
        <w:jc w:val="both"/>
        <w:rPr>
          <w:sz w:val="28"/>
          <w:szCs w:val="28"/>
        </w:rPr>
      </w:pPr>
    </w:p>
    <w:p w:rsidR="00DD2F14" w:rsidRDefault="00DD2F14" w:rsidP="00155CF4">
      <w:pPr>
        <w:tabs>
          <w:tab w:val="left" w:pos="851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2.1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</w:t>
      </w:r>
      <w:r w:rsidRPr="00093240">
        <w:rPr>
          <w:sz w:val="28"/>
          <w:szCs w:val="28"/>
        </w:rPr>
        <w:t xml:space="preserve">рамках предварительного контроля за формированием бюджета </w:t>
      </w:r>
      <w:r>
        <w:rPr>
          <w:sz w:val="28"/>
          <w:szCs w:val="28"/>
        </w:rPr>
        <w:t>СГО</w:t>
      </w:r>
      <w:r w:rsidRPr="00093240">
        <w:rPr>
          <w:sz w:val="28"/>
          <w:szCs w:val="28"/>
        </w:rPr>
        <w:t xml:space="preserve"> проведена </w:t>
      </w:r>
      <w:r w:rsidRPr="00093240">
        <w:rPr>
          <w:b/>
          <w:sz w:val="28"/>
          <w:szCs w:val="28"/>
        </w:rPr>
        <w:t xml:space="preserve">экспертиза проекта муниципального правового акта </w:t>
      </w:r>
      <w:r>
        <w:rPr>
          <w:b/>
          <w:sz w:val="28"/>
          <w:szCs w:val="28"/>
        </w:rPr>
        <w:t>Соликамского городского округа</w:t>
      </w:r>
      <w:r w:rsidRPr="00093240">
        <w:rPr>
          <w:b/>
          <w:sz w:val="28"/>
          <w:szCs w:val="28"/>
        </w:rPr>
        <w:t xml:space="preserve"> "О бюджете </w:t>
      </w:r>
      <w:r>
        <w:rPr>
          <w:b/>
          <w:sz w:val="28"/>
          <w:szCs w:val="28"/>
        </w:rPr>
        <w:t>Соликамского городского округа на 20</w:t>
      </w:r>
      <w:r w:rsidR="00650705">
        <w:rPr>
          <w:b/>
          <w:sz w:val="28"/>
          <w:szCs w:val="28"/>
        </w:rPr>
        <w:t>2</w:t>
      </w:r>
      <w:r w:rsidR="00C17FF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 и плановый период 20</w:t>
      </w:r>
      <w:r w:rsidR="00EF4218">
        <w:rPr>
          <w:b/>
          <w:sz w:val="28"/>
          <w:szCs w:val="28"/>
        </w:rPr>
        <w:t>2</w:t>
      </w:r>
      <w:r w:rsidR="00C17FF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202</w:t>
      </w:r>
      <w:r w:rsidR="00C17FF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  <w:r w:rsidRPr="00093240">
        <w:rPr>
          <w:b/>
          <w:sz w:val="28"/>
          <w:szCs w:val="28"/>
        </w:rPr>
        <w:t xml:space="preserve">" </w:t>
      </w:r>
      <w:r w:rsidRPr="00093240">
        <w:rPr>
          <w:sz w:val="28"/>
          <w:szCs w:val="28"/>
        </w:rPr>
        <w:t>(далее – проект бюджета), в ходе которой:</w:t>
      </w:r>
    </w:p>
    <w:p w:rsidR="00DD2F14" w:rsidRDefault="00DD2F14" w:rsidP="00B87692">
      <w:pPr>
        <w:pStyle w:val="a3"/>
        <w:numPr>
          <w:ilvl w:val="0"/>
          <w:numId w:val="1"/>
        </w:numPr>
        <w:tabs>
          <w:tab w:val="left" w:pos="851"/>
        </w:tabs>
        <w:spacing w:line="360" w:lineRule="exact"/>
        <w:ind w:left="0" w:firstLine="360"/>
        <w:jc w:val="both"/>
        <w:rPr>
          <w:szCs w:val="28"/>
        </w:rPr>
      </w:pPr>
      <w:r w:rsidRPr="001A6DD2">
        <w:rPr>
          <w:szCs w:val="28"/>
        </w:rPr>
        <w:t>проанализированы основные показатели прогноза социально-экономического развития Соликамского городского округа, направления и ориентиры бюджетной и налоговой политики;</w:t>
      </w:r>
    </w:p>
    <w:p w:rsidR="00DD2F14" w:rsidRDefault="00DD2F14" w:rsidP="00B87692">
      <w:pPr>
        <w:pStyle w:val="a3"/>
        <w:numPr>
          <w:ilvl w:val="0"/>
          <w:numId w:val="1"/>
        </w:numPr>
        <w:tabs>
          <w:tab w:val="left" w:pos="851"/>
        </w:tabs>
        <w:spacing w:line="360" w:lineRule="exact"/>
        <w:ind w:left="0" w:firstLine="360"/>
        <w:jc w:val="both"/>
        <w:rPr>
          <w:szCs w:val="28"/>
        </w:rPr>
      </w:pPr>
      <w:r w:rsidRPr="001A6DD2">
        <w:rPr>
          <w:szCs w:val="28"/>
        </w:rPr>
        <w:t>осуществлена проверка соответствия требованиям Бюджетного кодекса РФ, Положения о бюджетном процессе СГО</w:t>
      </w:r>
      <w:r w:rsidR="00FC2DC5">
        <w:rPr>
          <w:szCs w:val="28"/>
        </w:rPr>
        <w:t>,</w:t>
      </w:r>
      <w:r w:rsidRPr="001A6DD2">
        <w:rPr>
          <w:szCs w:val="28"/>
        </w:rPr>
        <w:t xml:space="preserve"> документов и материалов, представленных с проектом решения о бюджете СГО;</w:t>
      </w:r>
    </w:p>
    <w:p w:rsidR="00DD2F14" w:rsidRDefault="00DD2F14" w:rsidP="00B87692">
      <w:pPr>
        <w:pStyle w:val="a3"/>
        <w:numPr>
          <w:ilvl w:val="0"/>
          <w:numId w:val="1"/>
        </w:numPr>
        <w:tabs>
          <w:tab w:val="left" w:pos="851"/>
        </w:tabs>
        <w:spacing w:line="360" w:lineRule="exact"/>
        <w:ind w:left="0" w:firstLine="360"/>
        <w:jc w:val="both"/>
        <w:rPr>
          <w:szCs w:val="28"/>
        </w:rPr>
      </w:pPr>
      <w:r w:rsidRPr="001A6DD2">
        <w:rPr>
          <w:szCs w:val="28"/>
        </w:rPr>
        <w:t>оценены факторы, влияющие на положительную и отрицательную динамику изменений доходной части бюджета;</w:t>
      </w:r>
    </w:p>
    <w:p w:rsidR="00DD2F14" w:rsidRDefault="00DD2F14" w:rsidP="00B87692">
      <w:pPr>
        <w:pStyle w:val="a3"/>
        <w:numPr>
          <w:ilvl w:val="0"/>
          <w:numId w:val="1"/>
        </w:numPr>
        <w:tabs>
          <w:tab w:val="left" w:pos="851"/>
        </w:tabs>
        <w:spacing w:line="360" w:lineRule="exact"/>
        <w:ind w:left="0" w:firstLine="360"/>
        <w:jc w:val="both"/>
        <w:rPr>
          <w:szCs w:val="28"/>
        </w:rPr>
      </w:pPr>
      <w:r w:rsidRPr="001A6DD2">
        <w:rPr>
          <w:szCs w:val="28"/>
        </w:rPr>
        <w:t>проанализированы перспективы привлечения средств федерального и краевого бюджета для реализации программных мероприятий на территории СГО;</w:t>
      </w:r>
    </w:p>
    <w:p w:rsidR="00DD2F14" w:rsidRPr="001A6DD2" w:rsidRDefault="00DD2F14" w:rsidP="00B87692">
      <w:pPr>
        <w:pStyle w:val="a3"/>
        <w:numPr>
          <w:ilvl w:val="0"/>
          <w:numId w:val="1"/>
        </w:numPr>
        <w:tabs>
          <w:tab w:val="left" w:pos="851"/>
        </w:tabs>
        <w:spacing w:line="360" w:lineRule="exact"/>
        <w:ind w:left="0" w:firstLine="360"/>
        <w:jc w:val="both"/>
        <w:rPr>
          <w:szCs w:val="28"/>
        </w:rPr>
      </w:pPr>
      <w:r w:rsidRPr="001A6DD2">
        <w:rPr>
          <w:szCs w:val="28"/>
        </w:rPr>
        <w:t>по результатам финансово-экономической экспертизы подготовлено и направлено в Думу</w:t>
      </w:r>
      <w:r w:rsidR="004C4417" w:rsidRPr="004C4417">
        <w:rPr>
          <w:szCs w:val="28"/>
        </w:rPr>
        <w:t xml:space="preserve"> </w:t>
      </w:r>
      <w:r w:rsidR="004C4417" w:rsidRPr="001A6DD2">
        <w:rPr>
          <w:szCs w:val="28"/>
        </w:rPr>
        <w:t>Соликамск</w:t>
      </w:r>
      <w:r w:rsidR="004C4417">
        <w:rPr>
          <w:szCs w:val="28"/>
        </w:rPr>
        <w:t>ого</w:t>
      </w:r>
      <w:r w:rsidR="004C4417" w:rsidRPr="001A6DD2">
        <w:rPr>
          <w:szCs w:val="28"/>
        </w:rPr>
        <w:t xml:space="preserve"> городск</w:t>
      </w:r>
      <w:r w:rsidR="004C4417">
        <w:rPr>
          <w:szCs w:val="28"/>
        </w:rPr>
        <w:t>ого округа</w:t>
      </w:r>
      <w:r w:rsidRPr="001A6DD2">
        <w:rPr>
          <w:szCs w:val="28"/>
        </w:rPr>
        <w:t xml:space="preserve">, администрацию </w:t>
      </w:r>
      <w:r w:rsidR="004C4417">
        <w:rPr>
          <w:szCs w:val="28"/>
        </w:rPr>
        <w:t>СГО</w:t>
      </w:r>
      <w:r w:rsidRPr="001A6DD2">
        <w:rPr>
          <w:szCs w:val="28"/>
        </w:rPr>
        <w:t xml:space="preserve">  заключение на проект</w:t>
      </w:r>
      <w:r w:rsidR="00637C14">
        <w:rPr>
          <w:szCs w:val="28"/>
        </w:rPr>
        <w:t xml:space="preserve"> бюджета</w:t>
      </w:r>
      <w:r w:rsidRPr="001A6DD2">
        <w:rPr>
          <w:szCs w:val="28"/>
        </w:rPr>
        <w:t>.</w:t>
      </w:r>
    </w:p>
    <w:p w:rsidR="00DD2F14" w:rsidRPr="00093240" w:rsidRDefault="00DD2F14" w:rsidP="00155CF4">
      <w:pPr>
        <w:pStyle w:val="a3"/>
        <w:tabs>
          <w:tab w:val="left" w:pos="851"/>
        </w:tabs>
        <w:spacing w:line="360" w:lineRule="exact"/>
        <w:ind w:left="0"/>
        <w:jc w:val="both"/>
        <w:rPr>
          <w:szCs w:val="28"/>
        </w:rPr>
      </w:pPr>
      <w:r>
        <w:rPr>
          <w:szCs w:val="28"/>
        </w:rPr>
        <w:tab/>
        <w:t>Экспертиза проведена с учетом результатов ранее проведенных КСП СГО контрольных и экспертно-аналитических мероприятий.</w:t>
      </w:r>
    </w:p>
    <w:p w:rsidR="001A1F98" w:rsidRDefault="00DD2F14" w:rsidP="00155CF4">
      <w:pPr>
        <w:spacing w:line="360" w:lineRule="exact"/>
        <w:ind w:firstLine="720"/>
        <w:jc w:val="both"/>
        <w:rPr>
          <w:sz w:val="28"/>
          <w:szCs w:val="28"/>
        </w:rPr>
      </w:pPr>
      <w:r w:rsidRPr="00F74479">
        <w:rPr>
          <w:sz w:val="28"/>
          <w:szCs w:val="28"/>
        </w:rPr>
        <w:t>Бюджет СГО на 20</w:t>
      </w:r>
      <w:r w:rsidR="00650705">
        <w:rPr>
          <w:sz w:val="28"/>
          <w:szCs w:val="28"/>
        </w:rPr>
        <w:t>2</w:t>
      </w:r>
      <w:r w:rsidR="00C17FF1">
        <w:rPr>
          <w:sz w:val="28"/>
          <w:szCs w:val="28"/>
        </w:rPr>
        <w:t>3</w:t>
      </w:r>
      <w:r w:rsidRPr="00F74479">
        <w:rPr>
          <w:sz w:val="28"/>
          <w:szCs w:val="28"/>
        </w:rPr>
        <w:t xml:space="preserve"> год сформирован на основании </w:t>
      </w:r>
      <w:r w:rsidR="00861963">
        <w:rPr>
          <w:sz w:val="28"/>
          <w:szCs w:val="28"/>
        </w:rPr>
        <w:t>9</w:t>
      </w:r>
      <w:r w:rsidRPr="00F74479">
        <w:rPr>
          <w:sz w:val="28"/>
          <w:szCs w:val="28"/>
        </w:rPr>
        <w:t xml:space="preserve"> муниципальных программ.</w:t>
      </w:r>
      <w:r>
        <w:rPr>
          <w:sz w:val="28"/>
          <w:szCs w:val="28"/>
        </w:rPr>
        <w:t xml:space="preserve"> </w:t>
      </w:r>
    </w:p>
    <w:p w:rsidR="00DD2F14" w:rsidRPr="00C17FF1" w:rsidRDefault="00DD2F14" w:rsidP="00FA3D3E">
      <w:pPr>
        <w:spacing w:line="360" w:lineRule="exact"/>
        <w:ind w:firstLine="720"/>
        <w:jc w:val="both"/>
        <w:rPr>
          <w:sz w:val="28"/>
          <w:szCs w:val="28"/>
        </w:rPr>
      </w:pPr>
      <w:r w:rsidRPr="00795C77">
        <w:rPr>
          <w:sz w:val="28"/>
          <w:szCs w:val="28"/>
        </w:rPr>
        <w:t>В составе муниципальных программ распределены расходы в объеме –</w:t>
      </w:r>
      <w:r w:rsidRPr="00C17FF1">
        <w:rPr>
          <w:sz w:val="28"/>
          <w:szCs w:val="28"/>
        </w:rPr>
        <w:t xml:space="preserve"> </w:t>
      </w:r>
      <w:r w:rsidR="00795C77" w:rsidRPr="00795C77">
        <w:rPr>
          <w:sz w:val="28"/>
          <w:szCs w:val="28"/>
        </w:rPr>
        <w:t xml:space="preserve"> </w:t>
      </w:r>
    </w:p>
    <w:p w:rsidR="00113F12" w:rsidRPr="00795C77" w:rsidRDefault="00875DD0" w:rsidP="00FA3D3E">
      <w:pPr>
        <w:spacing w:line="360" w:lineRule="exact"/>
        <w:jc w:val="both"/>
        <w:rPr>
          <w:sz w:val="28"/>
          <w:szCs w:val="28"/>
        </w:rPr>
      </w:pPr>
      <w:r w:rsidRPr="00875DD0">
        <w:rPr>
          <w:sz w:val="28"/>
          <w:szCs w:val="28"/>
        </w:rPr>
        <w:t xml:space="preserve"> </w:t>
      </w:r>
      <w:r w:rsidRPr="00795C77">
        <w:rPr>
          <w:sz w:val="28"/>
          <w:szCs w:val="28"/>
          <w:shd w:val="clear" w:color="auto" w:fill="FFFFFF" w:themeFill="background1"/>
        </w:rPr>
        <w:t>3</w:t>
      </w:r>
      <w:r w:rsidR="00DD2F14" w:rsidRPr="00795C77">
        <w:rPr>
          <w:sz w:val="28"/>
          <w:szCs w:val="28"/>
          <w:shd w:val="clear" w:color="auto" w:fill="FFFFFF" w:themeFill="background1"/>
        </w:rPr>
        <w:t xml:space="preserve"> млрд. </w:t>
      </w:r>
      <w:r w:rsidR="00D0073E">
        <w:rPr>
          <w:sz w:val="28"/>
          <w:szCs w:val="28"/>
          <w:shd w:val="clear" w:color="auto" w:fill="FFFFFF" w:themeFill="background1"/>
        </w:rPr>
        <w:t>501</w:t>
      </w:r>
      <w:r w:rsidR="00DD2F14" w:rsidRPr="00795C77">
        <w:rPr>
          <w:sz w:val="28"/>
          <w:szCs w:val="28"/>
          <w:shd w:val="clear" w:color="auto" w:fill="FFFFFF" w:themeFill="background1"/>
        </w:rPr>
        <w:t xml:space="preserve"> млн. </w:t>
      </w:r>
      <w:r w:rsidR="00D0073E">
        <w:rPr>
          <w:sz w:val="28"/>
          <w:szCs w:val="28"/>
          <w:shd w:val="clear" w:color="auto" w:fill="FFFFFF" w:themeFill="background1"/>
        </w:rPr>
        <w:t>506,7</w:t>
      </w:r>
      <w:r w:rsidR="00DD2F14" w:rsidRPr="00795C77">
        <w:rPr>
          <w:sz w:val="28"/>
          <w:szCs w:val="28"/>
        </w:rPr>
        <w:t xml:space="preserve"> тыс. руб. или </w:t>
      </w:r>
      <w:r w:rsidR="00FA3D3E" w:rsidRPr="00795C77">
        <w:rPr>
          <w:sz w:val="28"/>
          <w:szCs w:val="28"/>
        </w:rPr>
        <w:t>9</w:t>
      </w:r>
      <w:r w:rsidR="00D0073E">
        <w:rPr>
          <w:sz w:val="28"/>
          <w:szCs w:val="28"/>
        </w:rPr>
        <w:t>9,1</w:t>
      </w:r>
      <w:r w:rsidR="00113F12" w:rsidRPr="00795C77">
        <w:rPr>
          <w:sz w:val="28"/>
          <w:szCs w:val="28"/>
        </w:rPr>
        <w:t xml:space="preserve"> % от общего объема расходов. </w:t>
      </w:r>
    </w:p>
    <w:p w:rsidR="00DD2F14" w:rsidRPr="00441202" w:rsidRDefault="00DD2F14" w:rsidP="00155CF4">
      <w:pPr>
        <w:spacing w:line="360" w:lineRule="exact"/>
        <w:ind w:firstLine="720"/>
        <w:jc w:val="both"/>
        <w:rPr>
          <w:sz w:val="28"/>
          <w:szCs w:val="28"/>
        </w:rPr>
      </w:pPr>
      <w:r w:rsidRPr="00795C77">
        <w:rPr>
          <w:sz w:val="28"/>
          <w:szCs w:val="28"/>
        </w:rPr>
        <w:t xml:space="preserve">В </w:t>
      </w:r>
      <w:r w:rsidR="00637C14" w:rsidRPr="00795C77">
        <w:rPr>
          <w:sz w:val="28"/>
          <w:szCs w:val="28"/>
        </w:rPr>
        <w:t>п</w:t>
      </w:r>
      <w:r w:rsidRPr="00795C77">
        <w:rPr>
          <w:sz w:val="28"/>
          <w:szCs w:val="28"/>
        </w:rPr>
        <w:t>роект</w:t>
      </w:r>
      <w:r w:rsidR="00637C14" w:rsidRPr="00795C77">
        <w:rPr>
          <w:sz w:val="28"/>
          <w:szCs w:val="28"/>
        </w:rPr>
        <w:t>е</w:t>
      </w:r>
      <w:r w:rsidRPr="00795C77">
        <w:rPr>
          <w:sz w:val="28"/>
          <w:szCs w:val="28"/>
        </w:rPr>
        <w:t xml:space="preserve"> бюджета учтено:</w:t>
      </w:r>
    </w:p>
    <w:p w:rsidR="00FE0FA2" w:rsidRDefault="00875DD0" w:rsidP="00C27539">
      <w:pPr>
        <w:pStyle w:val="a3"/>
        <w:numPr>
          <w:ilvl w:val="0"/>
          <w:numId w:val="6"/>
        </w:numPr>
        <w:suppressAutoHyphens/>
        <w:autoSpaceDE w:val="0"/>
        <w:spacing w:line="360" w:lineRule="exact"/>
        <w:jc w:val="both"/>
        <w:rPr>
          <w:szCs w:val="28"/>
          <w:lang w:eastAsia="ar-SA"/>
        </w:rPr>
      </w:pPr>
      <w:r w:rsidRPr="00FE0FA2">
        <w:rPr>
          <w:szCs w:val="28"/>
          <w:lang w:eastAsia="ar-SA"/>
        </w:rPr>
        <w:t>обеспечение сбалансированности бюджетной системы;</w:t>
      </w:r>
    </w:p>
    <w:p w:rsidR="00FE0FA2" w:rsidRDefault="00875DD0" w:rsidP="00C27539">
      <w:pPr>
        <w:pStyle w:val="a3"/>
        <w:numPr>
          <w:ilvl w:val="0"/>
          <w:numId w:val="6"/>
        </w:numPr>
        <w:suppressAutoHyphens/>
        <w:autoSpaceDE w:val="0"/>
        <w:spacing w:line="360" w:lineRule="exact"/>
        <w:jc w:val="both"/>
        <w:rPr>
          <w:szCs w:val="28"/>
          <w:lang w:eastAsia="ar-SA"/>
        </w:rPr>
      </w:pPr>
      <w:r w:rsidRPr="00FE0FA2">
        <w:rPr>
          <w:szCs w:val="28"/>
          <w:lang w:eastAsia="ar-SA"/>
        </w:rPr>
        <w:t>обеспечение социальных обязательств;</w:t>
      </w:r>
    </w:p>
    <w:p w:rsidR="00FE0FA2" w:rsidRDefault="00875DD0" w:rsidP="00C27539">
      <w:pPr>
        <w:pStyle w:val="a3"/>
        <w:numPr>
          <w:ilvl w:val="0"/>
          <w:numId w:val="6"/>
        </w:numPr>
        <w:suppressAutoHyphens/>
        <w:autoSpaceDE w:val="0"/>
        <w:spacing w:line="360" w:lineRule="exact"/>
        <w:jc w:val="both"/>
        <w:rPr>
          <w:szCs w:val="28"/>
          <w:lang w:eastAsia="ar-SA"/>
        </w:rPr>
      </w:pPr>
      <w:r w:rsidRPr="00FE0FA2">
        <w:rPr>
          <w:szCs w:val="28"/>
          <w:lang w:eastAsia="ar-SA"/>
        </w:rPr>
        <w:t>повышение эффективности оказания муниципальных услуг и управления муниципальным имуществом;</w:t>
      </w:r>
    </w:p>
    <w:p w:rsidR="00875DD0" w:rsidRPr="00FE0FA2" w:rsidRDefault="00875DD0" w:rsidP="00C27539">
      <w:pPr>
        <w:pStyle w:val="a3"/>
        <w:numPr>
          <w:ilvl w:val="0"/>
          <w:numId w:val="6"/>
        </w:numPr>
        <w:suppressAutoHyphens/>
        <w:autoSpaceDE w:val="0"/>
        <w:spacing w:line="360" w:lineRule="exact"/>
        <w:jc w:val="both"/>
        <w:rPr>
          <w:szCs w:val="28"/>
          <w:lang w:eastAsia="ar-SA"/>
        </w:rPr>
      </w:pPr>
      <w:r w:rsidRPr="00FE0FA2">
        <w:rPr>
          <w:szCs w:val="28"/>
          <w:lang w:eastAsia="ar-SA"/>
        </w:rPr>
        <w:t>привлечение средств из бюджетов других уровней.</w:t>
      </w:r>
    </w:p>
    <w:p w:rsidR="00DD2F14" w:rsidRDefault="00E21F78" w:rsidP="00E21F78">
      <w:pPr>
        <w:suppressAutoHyphens/>
        <w:autoSpaceDE w:val="0"/>
        <w:spacing w:line="360" w:lineRule="exact"/>
        <w:jc w:val="both"/>
        <w:rPr>
          <w:sz w:val="28"/>
          <w:szCs w:val="28"/>
        </w:rPr>
      </w:pPr>
      <w:r>
        <w:rPr>
          <w:sz w:val="28"/>
        </w:rPr>
        <w:tab/>
      </w:r>
      <w:r w:rsidR="00FC7117">
        <w:rPr>
          <w:sz w:val="28"/>
        </w:rPr>
        <w:t>Основные направления расходов муниципалитет</w:t>
      </w:r>
      <w:r w:rsidR="004B2445">
        <w:rPr>
          <w:sz w:val="28"/>
        </w:rPr>
        <w:t>а</w:t>
      </w:r>
      <w:r w:rsidR="00FC7117">
        <w:rPr>
          <w:sz w:val="28"/>
        </w:rPr>
        <w:t xml:space="preserve">, поддерживаемые субсидиями из бюджета края на </w:t>
      </w:r>
      <w:r w:rsidR="00480B7F">
        <w:rPr>
          <w:sz w:val="28"/>
        </w:rPr>
        <w:t>20</w:t>
      </w:r>
      <w:r w:rsidR="00FC7117">
        <w:rPr>
          <w:sz w:val="28"/>
        </w:rPr>
        <w:t>2</w:t>
      </w:r>
      <w:r w:rsidR="00D1743B">
        <w:rPr>
          <w:sz w:val="28"/>
        </w:rPr>
        <w:t>3</w:t>
      </w:r>
      <w:r w:rsidR="00FC7117">
        <w:rPr>
          <w:sz w:val="28"/>
        </w:rPr>
        <w:t xml:space="preserve"> год – это ликвидация аварийного жилищного фонда, реализаци</w:t>
      </w:r>
      <w:r w:rsidR="002A5497">
        <w:rPr>
          <w:sz w:val="28"/>
        </w:rPr>
        <w:t>я</w:t>
      </w:r>
      <w:r w:rsidR="00FC7117">
        <w:rPr>
          <w:sz w:val="28"/>
        </w:rPr>
        <w:t xml:space="preserve"> программ формирования современной городской среды, </w:t>
      </w:r>
      <w:r w:rsidR="004B2445">
        <w:rPr>
          <w:sz w:val="28"/>
        </w:rPr>
        <w:t>капитальный</w:t>
      </w:r>
      <w:r w:rsidR="00FC7117">
        <w:rPr>
          <w:sz w:val="28"/>
        </w:rPr>
        <w:t xml:space="preserve"> ремонт автомобильных дорог, объектов инфраструктуры</w:t>
      </w:r>
      <w:r w:rsidR="00FC7117">
        <w:rPr>
          <w:sz w:val="28"/>
          <w:szCs w:val="28"/>
        </w:rPr>
        <w:t>.</w:t>
      </w:r>
    </w:p>
    <w:p w:rsidR="00DD2F14" w:rsidRDefault="00DD2F14" w:rsidP="00155CF4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сформирован на основе базового варианта сценарных условий социально-экономического развития СГО. Базовый сценарий предполагает </w:t>
      </w:r>
      <w:r>
        <w:rPr>
          <w:sz w:val="28"/>
          <w:szCs w:val="28"/>
        </w:rPr>
        <w:lastRenderedPageBreak/>
        <w:t xml:space="preserve">умеренную оценку развития экономики, позитивную динамику развития промышленного производства, стабильную ситуацию на рынке труда.  Формирование бюджетных параметров происходило с учетом ограниченности бюджетных средств, но при условии безусловного исполнения действующих расходных обязательств. </w:t>
      </w:r>
    </w:p>
    <w:p w:rsidR="003C25C9" w:rsidRPr="00C273C3" w:rsidRDefault="00DD2F14" w:rsidP="00C273C3">
      <w:pPr>
        <w:spacing w:line="360" w:lineRule="exact"/>
        <w:ind w:firstLine="708"/>
        <w:jc w:val="both"/>
        <w:rPr>
          <w:sz w:val="28"/>
          <w:szCs w:val="28"/>
        </w:rPr>
      </w:pPr>
      <w:r w:rsidRPr="001C6D57">
        <w:rPr>
          <w:sz w:val="28"/>
          <w:szCs w:val="28"/>
        </w:rPr>
        <w:t>В заключении на проект бюд</w:t>
      </w:r>
      <w:r w:rsidR="00C273C3">
        <w:rPr>
          <w:sz w:val="28"/>
          <w:szCs w:val="28"/>
        </w:rPr>
        <w:t xml:space="preserve">жета КСП СГО </w:t>
      </w:r>
      <w:r w:rsidR="00113F12" w:rsidRPr="00C273C3">
        <w:rPr>
          <w:sz w:val="28"/>
          <w:szCs w:val="28"/>
        </w:rPr>
        <w:t>установлены ошибки технического характера</w:t>
      </w:r>
      <w:r w:rsidR="00C273C3">
        <w:rPr>
          <w:sz w:val="28"/>
          <w:szCs w:val="28"/>
        </w:rPr>
        <w:t>, которые были устранены</w:t>
      </w:r>
      <w:r w:rsidR="001C6D57" w:rsidRPr="00C273C3">
        <w:rPr>
          <w:sz w:val="28"/>
          <w:szCs w:val="28"/>
        </w:rPr>
        <w:t>.</w:t>
      </w:r>
    </w:p>
    <w:p w:rsidR="001C6D57" w:rsidRPr="003C25C9" w:rsidRDefault="003C25C9" w:rsidP="00155CF4">
      <w:pPr>
        <w:pStyle w:val="a3"/>
        <w:spacing w:line="360" w:lineRule="exact"/>
        <w:ind w:left="0"/>
        <w:jc w:val="both"/>
        <w:rPr>
          <w:szCs w:val="28"/>
        </w:rPr>
      </w:pPr>
      <w:r>
        <w:rPr>
          <w:szCs w:val="28"/>
        </w:rPr>
        <w:tab/>
      </w:r>
      <w:proofErr w:type="gramStart"/>
      <w:r w:rsidR="001C6D57" w:rsidRPr="00795C77">
        <w:rPr>
          <w:rFonts w:eastAsia="Calibri"/>
          <w:szCs w:val="28"/>
          <w:lang w:eastAsia="en-US"/>
        </w:rPr>
        <w:t>П</w:t>
      </w:r>
      <w:r w:rsidR="00DD2F14" w:rsidRPr="00795C77">
        <w:rPr>
          <w:szCs w:val="28"/>
        </w:rPr>
        <w:t xml:space="preserve">о результатам </w:t>
      </w:r>
      <w:r w:rsidR="001C6D57" w:rsidRPr="00795C77">
        <w:rPr>
          <w:szCs w:val="28"/>
        </w:rPr>
        <w:tab/>
        <w:t xml:space="preserve">проведенной </w:t>
      </w:r>
      <w:r w:rsidR="00DD2F14" w:rsidRPr="00795C77">
        <w:rPr>
          <w:szCs w:val="28"/>
        </w:rPr>
        <w:t>экспертизы установлено, что проект бюджета СГО на 20</w:t>
      </w:r>
      <w:r w:rsidR="001C6D57" w:rsidRPr="00795C77">
        <w:rPr>
          <w:szCs w:val="28"/>
        </w:rPr>
        <w:t>2</w:t>
      </w:r>
      <w:r w:rsidR="00C17FF1" w:rsidRPr="00795C77">
        <w:rPr>
          <w:szCs w:val="28"/>
        </w:rPr>
        <w:t>3</w:t>
      </w:r>
      <w:r w:rsidR="00DD2F14" w:rsidRPr="00795C77">
        <w:rPr>
          <w:szCs w:val="28"/>
        </w:rPr>
        <w:t xml:space="preserve"> год</w:t>
      </w:r>
      <w:r w:rsidR="00A95CC0" w:rsidRPr="00795C77">
        <w:rPr>
          <w:szCs w:val="28"/>
        </w:rPr>
        <w:t xml:space="preserve"> и</w:t>
      </w:r>
      <w:r w:rsidR="00DD2F14" w:rsidRPr="00795C77">
        <w:rPr>
          <w:szCs w:val="28"/>
        </w:rPr>
        <w:t xml:space="preserve"> плановый период </w:t>
      </w:r>
      <w:r w:rsidRPr="00795C77">
        <w:rPr>
          <w:szCs w:val="28"/>
        </w:rPr>
        <w:t>202</w:t>
      </w:r>
      <w:r w:rsidR="00C17FF1" w:rsidRPr="00795C77">
        <w:rPr>
          <w:szCs w:val="28"/>
        </w:rPr>
        <w:t>4</w:t>
      </w:r>
      <w:r w:rsidRPr="00795C77">
        <w:rPr>
          <w:szCs w:val="28"/>
        </w:rPr>
        <w:t>-202</w:t>
      </w:r>
      <w:r w:rsidR="00C17FF1" w:rsidRPr="00795C77">
        <w:rPr>
          <w:szCs w:val="28"/>
        </w:rPr>
        <w:t>5</w:t>
      </w:r>
      <w:r w:rsidRPr="00795C77">
        <w:rPr>
          <w:szCs w:val="28"/>
        </w:rPr>
        <w:t xml:space="preserve"> годов </w:t>
      </w:r>
      <w:r w:rsidR="00DD2F14" w:rsidRPr="00795C77">
        <w:rPr>
          <w:szCs w:val="28"/>
        </w:rPr>
        <w:t xml:space="preserve">в целом </w:t>
      </w:r>
      <w:r w:rsidR="00875DD0" w:rsidRPr="00795C77">
        <w:rPr>
          <w:szCs w:val="28"/>
        </w:rPr>
        <w:t xml:space="preserve"> соответствует целям бюджетной и налоговой  политики Российской Федерации, Пермского края и Соликамского городского округа и сформирован с учетом стратегических целей и задач, определенных в Указе Президента Российской Федерации 21июля 2020г. № 474 «О национальных целях развития России до 2030 года».</w:t>
      </w:r>
      <w:proofErr w:type="gramEnd"/>
    </w:p>
    <w:p w:rsidR="00DD2F14" w:rsidRDefault="00DD2F14" w:rsidP="00155CF4">
      <w:pPr>
        <w:spacing w:line="360" w:lineRule="exact"/>
        <w:ind w:firstLine="708"/>
        <w:jc w:val="both"/>
        <w:rPr>
          <w:sz w:val="28"/>
          <w:szCs w:val="28"/>
        </w:rPr>
      </w:pPr>
    </w:p>
    <w:p w:rsidR="008339C4" w:rsidRPr="00BF53ED" w:rsidRDefault="00DD2F14" w:rsidP="00155CF4">
      <w:pPr>
        <w:spacing w:line="360" w:lineRule="exact"/>
        <w:ind w:firstLine="720"/>
        <w:jc w:val="both"/>
        <w:rPr>
          <w:rFonts w:eastAsia="Calibri"/>
          <w:sz w:val="28"/>
          <w:szCs w:val="28"/>
        </w:rPr>
      </w:pPr>
      <w:r w:rsidRPr="004E0813">
        <w:rPr>
          <w:b/>
          <w:sz w:val="28"/>
          <w:szCs w:val="28"/>
        </w:rPr>
        <w:t>2.2</w:t>
      </w:r>
      <w:r w:rsidRPr="004E0813">
        <w:rPr>
          <w:rFonts w:eastAsia="Calibri"/>
          <w:sz w:val="28"/>
          <w:szCs w:val="28"/>
        </w:rPr>
        <w:t xml:space="preserve"> Текущий контроль</w:t>
      </w:r>
      <w:r w:rsidR="00231010" w:rsidRPr="004E0813">
        <w:rPr>
          <w:rFonts w:eastAsia="Calibri"/>
          <w:sz w:val="28"/>
          <w:szCs w:val="28"/>
        </w:rPr>
        <w:t xml:space="preserve"> бюджетных правоотношений </w:t>
      </w:r>
      <w:r w:rsidRPr="004E0813">
        <w:rPr>
          <w:rFonts w:eastAsia="Calibri"/>
          <w:sz w:val="28"/>
          <w:szCs w:val="28"/>
        </w:rPr>
        <w:t>осуществлялся путем проведения анализа исполнения местного бюджета и подготовки по его результатам информации о проблемных направлениях исполнения бюджета текущего года.</w:t>
      </w:r>
    </w:p>
    <w:p w:rsidR="00DD2F14" w:rsidRDefault="00DD2F14" w:rsidP="00155CF4">
      <w:pPr>
        <w:spacing w:line="360" w:lineRule="exact"/>
        <w:ind w:firstLine="720"/>
        <w:jc w:val="both"/>
        <w:rPr>
          <w:sz w:val="28"/>
          <w:szCs w:val="28"/>
        </w:rPr>
      </w:pPr>
      <w:r w:rsidRPr="00BF53ED">
        <w:rPr>
          <w:sz w:val="28"/>
          <w:szCs w:val="28"/>
        </w:rPr>
        <w:t>КСП СГО проведен анализ</w:t>
      </w:r>
      <w:r w:rsidRPr="00B21F9D">
        <w:rPr>
          <w:sz w:val="28"/>
          <w:szCs w:val="28"/>
        </w:rPr>
        <w:t xml:space="preserve"> исполнения </w:t>
      </w:r>
      <w:r>
        <w:rPr>
          <w:sz w:val="28"/>
          <w:szCs w:val="28"/>
        </w:rPr>
        <w:t>бюджета СГО за 1 квартал 20</w:t>
      </w:r>
      <w:r w:rsidR="004B2445">
        <w:rPr>
          <w:sz w:val="28"/>
          <w:szCs w:val="28"/>
        </w:rPr>
        <w:t>2</w:t>
      </w:r>
      <w:r w:rsidR="00795C77">
        <w:rPr>
          <w:sz w:val="28"/>
          <w:szCs w:val="28"/>
        </w:rPr>
        <w:t>2</w:t>
      </w:r>
      <w:r>
        <w:rPr>
          <w:sz w:val="28"/>
          <w:szCs w:val="28"/>
        </w:rPr>
        <w:t xml:space="preserve"> г., 1 полугодие 20</w:t>
      </w:r>
      <w:r w:rsidR="004B2445">
        <w:rPr>
          <w:sz w:val="28"/>
          <w:szCs w:val="28"/>
        </w:rPr>
        <w:t>2</w:t>
      </w:r>
      <w:r w:rsidR="00795C77">
        <w:rPr>
          <w:sz w:val="28"/>
          <w:szCs w:val="28"/>
        </w:rPr>
        <w:t>2</w:t>
      </w:r>
      <w:r>
        <w:rPr>
          <w:sz w:val="28"/>
          <w:szCs w:val="28"/>
        </w:rPr>
        <w:t xml:space="preserve"> г. и </w:t>
      </w:r>
      <w:r w:rsidRPr="00B21F9D">
        <w:rPr>
          <w:sz w:val="28"/>
          <w:szCs w:val="28"/>
        </w:rPr>
        <w:t>9 месяцев 20</w:t>
      </w:r>
      <w:r w:rsidR="004B2445">
        <w:rPr>
          <w:sz w:val="28"/>
          <w:szCs w:val="28"/>
        </w:rPr>
        <w:t>2</w:t>
      </w:r>
      <w:r w:rsidR="00795C77">
        <w:rPr>
          <w:sz w:val="28"/>
          <w:szCs w:val="28"/>
        </w:rPr>
        <w:t>2</w:t>
      </w:r>
      <w:r w:rsidRPr="00B21F9D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p w:rsidR="00DD2F14" w:rsidRDefault="00DD2F14" w:rsidP="00155CF4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ходе ежеквартального мониторинга в 20</w:t>
      </w:r>
      <w:r w:rsidR="004B2445">
        <w:rPr>
          <w:rFonts w:eastAsia="Calibri"/>
          <w:sz w:val="28"/>
          <w:szCs w:val="28"/>
        </w:rPr>
        <w:t>2</w:t>
      </w:r>
      <w:r w:rsidR="00795C77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году осуществлялись наблюдение, анализ динамики и факторов, оказавших влияние на формирование показателей исполнения бюджета (поступления в бюджет налоговых и неналоговых доходов, состояние задолженности в бюджет Соликамского городского округа, исполнение расходов бюджета).</w:t>
      </w:r>
    </w:p>
    <w:p w:rsidR="00063C0B" w:rsidRPr="00063C0B" w:rsidRDefault="00DD2F14" w:rsidP="004E0813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Информация, подготовленная КСП</w:t>
      </w:r>
      <w:r w:rsidR="00F80390">
        <w:rPr>
          <w:rFonts w:eastAsia="Calibri"/>
          <w:sz w:val="28"/>
          <w:szCs w:val="28"/>
        </w:rPr>
        <w:t xml:space="preserve"> СГО</w:t>
      </w:r>
      <w:r w:rsidR="00C273C3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содержала оценку исполнения доходных и расходных статей по объему и структуре, а также анализ отклонений. </w:t>
      </w:r>
      <w:r w:rsidR="00063C0B" w:rsidRPr="00063C0B">
        <w:rPr>
          <w:sz w:val="28"/>
          <w:szCs w:val="28"/>
        </w:rPr>
        <w:t xml:space="preserve">Фактов недостоверности показателей </w:t>
      </w:r>
      <w:r w:rsidR="004E0813">
        <w:rPr>
          <w:sz w:val="28"/>
          <w:szCs w:val="28"/>
        </w:rPr>
        <w:t xml:space="preserve">отчетов </w:t>
      </w:r>
      <w:r w:rsidR="00063C0B" w:rsidRPr="00063C0B">
        <w:rPr>
          <w:sz w:val="28"/>
          <w:szCs w:val="28"/>
        </w:rPr>
        <w:t>не установлено.</w:t>
      </w:r>
    </w:p>
    <w:p w:rsidR="00DD2F14" w:rsidRPr="00B91C68" w:rsidRDefault="00DD2F14" w:rsidP="00155CF4">
      <w:pPr>
        <w:pStyle w:val="a3"/>
        <w:spacing w:line="360" w:lineRule="exact"/>
        <w:ind w:left="0"/>
        <w:jc w:val="both"/>
        <w:rPr>
          <w:szCs w:val="28"/>
        </w:rPr>
      </w:pPr>
      <w:r w:rsidRPr="00B00522">
        <w:rPr>
          <w:szCs w:val="28"/>
        </w:rPr>
        <w:tab/>
        <w:t>Аналитическая информация о ходе исполнения бюджета СГО за 1 квартал 20</w:t>
      </w:r>
      <w:r w:rsidR="00DC5F4E">
        <w:rPr>
          <w:szCs w:val="28"/>
        </w:rPr>
        <w:t>2</w:t>
      </w:r>
      <w:r w:rsidR="00795C77">
        <w:rPr>
          <w:szCs w:val="28"/>
        </w:rPr>
        <w:t>2</w:t>
      </w:r>
      <w:r w:rsidRPr="00B00522">
        <w:rPr>
          <w:szCs w:val="28"/>
        </w:rPr>
        <w:t xml:space="preserve"> г., 1 полугодие 20</w:t>
      </w:r>
      <w:r w:rsidR="00DC5F4E">
        <w:rPr>
          <w:szCs w:val="28"/>
        </w:rPr>
        <w:t>2</w:t>
      </w:r>
      <w:r w:rsidR="00795C77">
        <w:rPr>
          <w:szCs w:val="28"/>
        </w:rPr>
        <w:t>2</w:t>
      </w:r>
      <w:r w:rsidRPr="00B00522">
        <w:rPr>
          <w:szCs w:val="28"/>
        </w:rPr>
        <w:t xml:space="preserve"> г., 9 месяцев 20</w:t>
      </w:r>
      <w:r w:rsidR="00DC5F4E">
        <w:rPr>
          <w:szCs w:val="28"/>
        </w:rPr>
        <w:t>2</w:t>
      </w:r>
      <w:r w:rsidR="00795C77">
        <w:rPr>
          <w:szCs w:val="28"/>
        </w:rPr>
        <w:t>2</w:t>
      </w:r>
      <w:r w:rsidR="00A00DFF">
        <w:rPr>
          <w:szCs w:val="28"/>
        </w:rPr>
        <w:t xml:space="preserve"> г. направлялась</w:t>
      </w:r>
      <w:r w:rsidRPr="00B00522">
        <w:rPr>
          <w:szCs w:val="28"/>
        </w:rPr>
        <w:t xml:space="preserve"> главе город</w:t>
      </w:r>
      <w:r w:rsidR="00063C0B">
        <w:rPr>
          <w:szCs w:val="28"/>
        </w:rPr>
        <w:t>ского округа</w:t>
      </w:r>
      <w:r w:rsidRPr="00B00522">
        <w:rPr>
          <w:szCs w:val="28"/>
        </w:rPr>
        <w:t xml:space="preserve"> и в Думу</w:t>
      </w:r>
      <w:r w:rsidR="00063C0B">
        <w:rPr>
          <w:szCs w:val="28"/>
        </w:rPr>
        <w:t xml:space="preserve"> Соликамского городского округа</w:t>
      </w:r>
      <w:r w:rsidRPr="00B00522">
        <w:rPr>
          <w:szCs w:val="28"/>
        </w:rPr>
        <w:t>.</w:t>
      </w:r>
      <w:r w:rsidRPr="00B91C68">
        <w:rPr>
          <w:szCs w:val="28"/>
        </w:rPr>
        <w:t xml:space="preserve"> </w:t>
      </w:r>
    </w:p>
    <w:p w:rsidR="00DD2F14" w:rsidRDefault="00DD2F14" w:rsidP="00155CF4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041BBD" w:rsidRDefault="00DD2F14" w:rsidP="00155CF4">
      <w:pPr>
        <w:pStyle w:val="ConsPlusNormal"/>
        <w:spacing w:line="360" w:lineRule="exact"/>
        <w:ind w:firstLine="708"/>
        <w:jc w:val="both"/>
        <w:rPr>
          <w:rFonts w:eastAsia="Calibri"/>
        </w:rPr>
      </w:pPr>
      <w:r w:rsidRPr="005B1F88">
        <w:rPr>
          <w:b/>
        </w:rPr>
        <w:t>2.3</w:t>
      </w:r>
      <w:r w:rsidRPr="005B1F88">
        <w:t xml:space="preserve"> </w:t>
      </w:r>
      <w:r w:rsidRPr="005B1F88">
        <w:rPr>
          <w:rFonts w:eastAsia="Calibri"/>
        </w:rPr>
        <w:t xml:space="preserve">Последующий контроль в форме экспертно-аналитического мероприятия осуществлен путём проведения  </w:t>
      </w:r>
      <w:r w:rsidRPr="005B1F88">
        <w:rPr>
          <w:rFonts w:eastAsia="Calibri"/>
          <w:b/>
        </w:rPr>
        <w:t>внешней проверки отчёта об исполнении бюджета СГО</w:t>
      </w:r>
      <w:r w:rsidR="00341972" w:rsidRPr="005B1F88">
        <w:rPr>
          <w:rFonts w:eastAsia="Calibri"/>
          <w:b/>
        </w:rPr>
        <w:t xml:space="preserve"> </w:t>
      </w:r>
      <w:r w:rsidR="004E0813" w:rsidRPr="005B1F88">
        <w:rPr>
          <w:rFonts w:eastAsia="Calibri"/>
          <w:b/>
        </w:rPr>
        <w:t>за 202</w:t>
      </w:r>
      <w:r w:rsidR="00795C77">
        <w:rPr>
          <w:rFonts w:eastAsia="Calibri"/>
          <w:b/>
        </w:rPr>
        <w:t>1</w:t>
      </w:r>
      <w:r w:rsidRPr="005B1F88">
        <w:rPr>
          <w:rFonts w:eastAsia="Calibri"/>
          <w:b/>
        </w:rPr>
        <w:t xml:space="preserve"> год,</w:t>
      </w:r>
      <w:r w:rsidRPr="005B1F88">
        <w:rPr>
          <w:rFonts w:eastAsia="Calibri"/>
        </w:rPr>
        <w:t xml:space="preserve"> включающей </w:t>
      </w:r>
      <w:r w:rsidRPr="005B1F88">
        <w:t>анализ бюджетной отчетности ГРБС</w:t>
      </w:r>
      <w:r w:rsidRPr="005B1F88">
        <w:rPr>
          <w:rFonts w:eastAsia="Calibri"/>
        </w:rPr>
        <w:t xml:space="preserve"> и подготовку заключения на отчет об исполнении бюджета.</w:t>
      </w:r>
    </w:p>
    <w:p w:rsidR="00BB0BB6" w:rsidRDefault="00DD2F14" w:rsidP="00155CF4">
      <w:pPr>
        <w:widowControl w:val="0"/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1D5A84">
        <w:rPr>
          <w:sz w:val="28"/>
          <w:szCs w:val="28"/>
        </w:rPr>
        <w:t xml:space="preserve">В ходе внешней проверки </w:t>
      </w:r>
      <w:r w:rsidR="00480B7F">
        <w:rPr>
          <w:sz w:val="28"/>
          <w:szCs w:val="28"/>
        </w:rPr>
        <w:t>С</w:t>
      </w:r>
      <w:r w:rsidR="00341972">
        <w:rPr>
          <w:sz w:val="28"/>
          <w:szCs w:val="28"/>
        </w:rPr>
        <w:t xml:space="preserve">ГО </w:t>
      </w:r>
      <w:r w:rsidRPr="001D5A84">
        <w:rPr>
          <w:sz w:val="28"/>
          <w:szCs w:val="28"/>
        </w:rPr>
        <w:t>проведена камеральная проверка всех 9 представленных отчетов главных администраторов бюджетных средств за 20</w:t>
      </w:r>
      <w:r w:rsidR="004E0813">
        <w:rPr>
          <w:sz w:val="28"/>
          <w:szCs w:val="28"/>
        </w:rPr>
        <w:t>2</w:t>
      </w:r>
      <w:r w:rsidR="00795C77">
        <w:rPr>
          <w:sz w:val="28"/>
          <w:szCs w:val="28"/>
        </w:rPr>
        <w:t>1</w:t>
      </w:r>
      <w:r w:rsidRPr="001D5A84">
        <w:rPr>
          <w:sz w:val="28"/>
          <w:szCs w:val="28"/>
        </w:rPr>
        <w:t xml:space="preserve"> год. Фактов неполноты и недостоверности годового отчета об исполнении </w:t>
      </w:r>
      <w:r w:rsidRPr="001D5A84">
        <w:rPr>
          <w:sz w:val="28"/>
          <w:szCs w:val="28"/>
        </w:rPr>
        <w:lastRenderedPageBreak/>
        <w:t>бюджета не установлено, в целом показатели годового бюджета соответствовали показателям исполнения бюджета.</w:t>
      </w:r>
    </w:p>
    <w:p w:rsidR="001A06C5" w:rsidRDefault="00C273C3" w:rsidP="00155CF4">
      <w:pPr>
        <w:widowControl w:val="0"/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D2F14" w:rsidRPr="00BB0BB6">
        <w:rPr>
          <w:sz w:val="28"/>
          <w:szCs w:val="28"/>
        </w:rPr>
        <w:t>езультаты проведенн</w:t>
      </w:r>
      <w:r>
        <w:rPr>
          <w:sz w:val="28"/>
          <w:szCs w:val="28"/>
        </w:rPr>
        <w:t>ой проверки подтвер</w:t>
      </w:r>
      <w:r w:rsidR="00DD2F14" w:rsidRPr="00BB0BB6">
        <w:rPr>
          <w:sz w:val="28"/>
          <w:szCs w:val="28"/>
        </w:rPr>
        <w:t>д</w:t>
      </w:r>
      <w:r>
        <w:rPr>
          <w:sz w:val="28"/>
          <w:szCs w:val="28"/>
        </w:rPr>
        <w:t>или</w:t>
      </w:r>
      <w:r w:rsidR="00BA3BB6">
        <w:rPr>
          <w:sz w:val="28"/>
          <w:szCs w:val="28"/>
        </w:rPr>
        <w:t xml:space="preserve"> </w:t>
      </w:r>
      <w:r w:rsidR="00DD2F14" w:rsidRPr="00BB0BB6">
        <w:rPr>
          <w:sz w:val="28"/>
          <w:szCs w:val="28"/>
        </w:rPr>
        <w:t>достоверность бюджетной отчетности и отчетности главных распоряд</w:t>
      </w:r>
      <w:r w:rsidR="004C4417" w:rsidRPr="00BB0BB6">
        <w:rPr>
          <w:sz w:val="28"/>
          <w:szCs w:val="28"/>
        </w:rPr>
        <w:t>ителей бюджетных средств (ГРБС)</w:t>
      </w:r>
      <w:r w:rsidR="00DD2F14" w:rsidRPr="00BB0BB6">
        <w:rPr>
          <w:sz w:val="28"/>
          <w:szCs w:val="28"/>
        </w:rPr>
        <w:t xml:space="preserve">. </w:t>
      </w:r>
    </w:p>
    <w:p w:rsidR="00DD2F14" w:rsidRPr="005B1F88" w:rsidRDefault="00DD2F14" w:rsidP="00155CF4">
      <w:pPr>
        <w:widowControl w:val="0"/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795C77">
        <w:rPr>
          <w:sz w:val="28"/>
          <w:szCs w:val="28"/>
        </w:rPr>
        <w:t xml:space="preserve">Бюджет СГО за </w:t>
      </w:r>
      <w:r w:rsidR="00DC5F4E" w:rsidRPr="00795C77">
        <w:rPr>
          <w:sz w:val="28"/>
          <w:szCs w:val="28"/>
        </w:rPr>
        <w:t>20</w:t>
      </w:r>
      <w:r w:rsidR="004E0813" w:rsidRPr="00795C77">
        <w:rPr>
          <w:sz w:val="28"/>
          <w:szCs w:val="28"/>
        </w:rPr>
        <w:t>2</w:t>
      </w:r>
      <w:r w:rsidR="00795C77" w:rsidRPr="00795C77">
        <w:rPr>
          <w:sz w:val="28"/>
          <w:szCs w:val="28"/>
        </w:rPr>
        <w:t>1</w:t>
      </w:r>
      <w:r w:rsidRPr="00795C77">
        <w:rPr>
          <w:sz w:val="28"/>
          <w:szCs w:val="28"/>
        </w:rPr>
        <w:t xml:space="preserve"> год исполнен по доходам – на </w:t>
      </w:r>
      <w:r w:rsidR="00DC5F4E" w:rsidRPr="00795C77">
        <w:rPr>
          <w:sz w:val="28"/>
          <w:szCs w:val="28"/>
        </w:rPr>
        <w:t>9</w:t>
      </w:r>
      <w:r w:rsidR="00795C77" w:rsidRPr="00795C77">
        <w:rPr>
          <w:sz w:val="28"/>
          <w:szCs w:val="28"/>
        </w:rPr>
        <w:t>8,6</w:t>
      </w:r>
      <w:r w:rsidR="005B1F88" w:rsidRPr="00795C77">
        <w:rPr>
          <w:sz w:val="28"/>
          <w:szCs w:val="28"/>
        </w:rPr>
        <w:t xml:space="preserve"> </w:t>
      </w:r>
      <w:r w:rsidR="00341972" w:rsidRPr="00795C77">
        <w:rPr>
          <w:sz w:val="28"/>
          <w:szCs w:val="28"/>
        </w:rPr>
        <w:t xml:space="preserve">%, по расходам – на </w:t>
      </w:r>
      <w:r w:rsidR="005B1F88" w:rsidRPr="00795C77">
        <w:rPr>
          <w:sz w:val="28"/>
          <w:szCs w:val="28"/>
        </w:rPr>
        <w:t>9</w:t>
      </w:r>
      <w:r w:rsidR="00795C77" w:rsidRPr="00795C77">
        <w:rPr>
          <w:sz w:val="28"/>
          <w:szCs w:val="28"/>
        </w:rPr>
        <w:t>1,5</w:t>
      </w:r>
      <w:r w:rsidRPr="00795C77">
        <w:rPr>
          <w:sz w:val="28"/>
          <w:szCs w:val="28"/>
        </w:rPr>
        <w:t xml:space="preserve"> %. Основными причинами неисполнения бюджета по расходам явились следующие обстоятельства:</w:t>
      </w:r>
    </w:p>
    <w:p w:rsidR="00795C77" w:rsidRPr="00795C77" w:rsidRDefault="00140AA5" w:rsidP="00C27539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360" w:lineRule="exact"/>
        <w:ind w:left="0" w:firstLine="426"/>
        <w:jc w:val="both"/>
        <w:rPr>
          <w:szCs w:val="28"/>
        </w:rPr>
      </w:pPr>
      <w:r>
        <w:rPr>
          <w:szCs w:val="28"/>
        </w:rPr>
        <w:t>не</w:t>
      </w:r>
      <w:r w:rsidR="00795C77" w:rsidRPr="00795C77">
        <w:rPr>
          <w:szCs w:val="28"/>
        </w:rPr>
        <w:t>выполненные работы и услуги по отлову и содержанию безнадзорных собак 1 399,7 тыс. руб. по причине того, что  не состоялся аукцион;</w:t>
      </w:r>
    </w:p>
    <w:p w:rsidR="00795C77" w:rsidRPr="00795C77" w:rsidRDefault="00795C77" w:rsidP="00C27539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360" w:lineRule="exact"/>
        <w:ind w:left="0" w:firstLine="426"/>
        <w:jc w:val="both"/>
        <w:rPr>
          <w:szCs w:val="28"/>
        </w:rPr>
      </w:pPr>
      <w:r w:rsidRPr="00795C77">
        <w:rPr>
          <w:szCs w:val="28"/>
        </w:rPr>
        <w:t xml:space="preserve">в рамках мероприятий по капитальному ремонту, ремонту автомобильных дорог и искусственных сооружений на них не исполнено расходов на 13 141,7 тыс. руб., в том числе на разработку ПСД по следующим объектам: строительство автомобильной дороги проспекта Юбилейный от ул. Крылова до </w:t>
      </w:r>
      <w:proofErr w:type="spellStart"/>
      <w:r w:rsidRPr="00795C77">
        <w:rPr>
          <w:szCs w:val="28"/>
        </w:rPr>
        <w:t>ул</w:t>
      </w:r>
      <w:proofErr w:type="gramStart"/>
      <w:r w:rsidRPr="00795C77">
        <w:rPr>
          <w:szCs w:val="28"/>
        </w:rPr>
        <w:t>.М</w:t>
      </w:r>
      <w:proofErr w:type="gramEnd"/>
      <w:r w:rsidRPr="00795C77">
        <w:rPr>
          <w:szCs w:val="28"/>
        </w:rPr>
        <w:t>атросова</w:t>
      </w:r>
      <w:proofErr w:type="spellEnd"/>
      <w:r w:rsidRPr="00795C77">
        <w:rPr>
          <w:szCs w:val="28"/>
        </w:rPr>
        <w:t xml:space="preserve"> и на реконструкцию участка автомобильной дороги по ул. Всеобуча от ул. Железнодо</w:t>
      </w:r>
      <w:r w:rsidR="00140AA5">
        <w:rPr>
          <w:szCs w:val="28"/>
        </w:rPr>
        <w:t>рожной до ул. Всеобуча д. 148</w:t>
      </w:r>
      <w:r w:rsidRPr="00795C77">
        <w:rPr>
          <w:szCs w:val="28"/>
        </w:rPr>
        <w:t>;</w:t>
      </w:r>
    </w:p>
    <w:p w:rsidR="00140AA5" w:rsidRDefault="00795C77" w:rsidP="00C27539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360" w:lineRule="exact"/>
        <w:ind w:left="0" w:firstLine="426"/>
        <w:jc w:val="both"/>
        <w:rPr>
          <w:szCs w:val="28"/>
        </w:rPr>
      </w:pPr>
      <w:r w:rsidRPr="00140AA5">
        <w:rPr>
          <w:szCs w:val="28"/>
        </w:rPr>
        <w:t xml:space="preserve">по региональной адресной программе по расселению аварийного жилищного фонда, признанного аварийным после 01 января 2017 не исполнено 76 111,8 тыс. руб.  в связи с расторжением муниципального контракта с ООО «КАМАСТРОЙ»; </w:t>
      </w:r>
    </w:p>
    <w:p w:rsidR="00140AA5" w:rsidRDefault="00795C77" w:rsidP="00C27539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360" w:lineRule="exact"/>
        <w:ind w:left="0" w:firstLine="426"/>
        <w:jc w:val="both"/>
        <w:rPr>
          <w:szCs w:val="28"/>
        </w:rPr>
      </w:pPr>
      <w:r w:rsidRPr="00140AA5">
        <w:rPr>
          <w:szCs w:val="28"/>
        </w:rPr>
        <w:t xml:space="preserve">в рамках федерального проекта «Обеспечение устойчивого сокращения непригодного для проживания жилищного фонда» не освоено 31 335,9 тыс. руб. в связи с расторжением муниципального контракта с ООО «КАМАСТРОЙ»; </w:t>
      </w:r>
    </w:p>
    <w:p w:rsidR="00795C77" w:rsidRPr="00140AA5" w:rsidRDefault="00795C77" w:rsidP="00C27539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360" w:lineRule="exact"/>
        <w:ind w:left="0" w:firstLine="426"/>
        <w:jc w:val="both"/>
        <w:rPr>
          <w:szCs w:val="28"/>
        </w:rPr>
      </w:pPr>
      <w:r w:rsidRPr="00140AA5">
        <w:rPr>
          <w:szCs w:val="28"/>
        </w:rPr>
        <w:t>по направлению «Снижение негативного воздействия на почвы, восстановление нарушенных земель, ликвидация несанкционированных свалок в пределах населенных пунктов или в границах муниципальных образовани</w:t>
      </w:r>
      <w:r w:rsidR="00140AA5">
        <w:rPr>
          <w:szCs w:val="28"/>
        </w:rPr>
        <w:t>й» не освоено 7 280,0 тыс. руб.</w:t>
      </w:r>
      <w:r w:rsidRPr="00140AA5">
        <w:rPr>
          <w:szCs w:val="28"/>
        </w:rPr>
        <w:t>;</w:t>
      </w:r>
    </w:p>
    <w:p w:rsidR="00795C77" w:rsidRPr="00795C77" w:rsidRDefault="00795C77" w:rsidP="00C27539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360" w:lineRule="exact"/>
        <w:ind w:left="0" w:firstLine="426"/>
        <w:jc w:val="both"/>
        <w:rPr>
          <w:szCs w:val="28"/>
        </w:rPr>
      </w:pPr>
      <w:r w:rsidRPr="00795C77">
        <w:rPr>
          <w:szCs w:val="28"/>
        </w:rPr>
        <w:t>по направлению «Обеспечение инфраструктурой земельных участков, предоставляемых многодетным семьям (проектные работы)» не исполнено 742,2 тыс. руб. - экономия по итогам конкурсных процедур;</w:t>
      </w:r>
    </w:p>
    <w:p w:rsidR="00795C77" w:rsidRPr="00795C77" w:rsidRDefault="00795C77" w:rsidP="00C27539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360" w:lineRule="exact"/>
        <w:ind w:left="0" w:firstLine="426"/>
        <w:jc w:val="both"/>
        <w:rPr>
          <w:szCs w:val="28"/>
        </w:rPr>
      </w:pPr>
      <w:r w:rsidRPr="00795C77">
        <w:rPr>
          <w:szCs w:val="28"/>
        </w:rPr>
        <w:t>по направлению «Разработка схем, проектирование и сооружение объектов инженерной инфраструктуры» не исполнено 2 890,0 тыс. руб.;</w:t>
      </w:r>
    </w:p>
    <w:p w:rsidR="00795C77" w:rsidRPr="00795C77" w:rsidRDefault="00795C77" w:rsidP="00C27539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360" w:lineRule="exact"/>
        <w:ind w:left="0" w:firstLine="426"/>
        <w:jc w:val="both"/>
        <w:rPr>
          <w:szCs w:val="28"/>
        </w:rPr>
      </w:pPr>
      <w:r w:rsidRPr="00795C77">
        <w:rPr>
          <w:szCs w:val="28"/>
        </w:rPr>
        <w:t>в рамках реализации программы по комплексному развитию сельских территорий по направлению «Разработка схем, проектирование и сооружение объектов инженерной инфраструктуры (в том числе разработка ПСД)» не исполнено 921,2 тыс. руб. – экономия по результатам конкурсных процедур.</w:t>
      </w:r>
    </w:p>
    <w:p w:rsidR="00795C77" w:rsidRPr="00795C77" w:rsidRDefault="00795C77" w:rsidP="00C27539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360" w:lineRule="exact"/>
        <w:ind w:left="0" w:firstLine="426"/>
        <w:jc w:val="both"/>
        <w:rPr>
          <w:szCs w:val="28"/>
        </w:rPr>
      </w:pPr>
      <w:r w:rsidRPr="00795C77">
        <w:rPr>
          <w:szCs w:val="28"/>
        </w:rPr>
        <w:t xml:space="preserve">по мероприятию «Строительство школы на 825 мест в микрорайоне Клестовка г. Соликамск» не  освоено 171 786,2 тыс. руб. (долевое участие краевого бюджета). </w:t>
      </w:r>
      <w:r w:rsidR="00F86E36">
        <w:rPr>
          <w:szCs w:val="28"/>
        </w:rPr>
        <w:t>П</w:t>
      </w:r>
      <w:r w:rsidRPr="00795C77">
        <w:rPr>
          <w:szCs w:val="28"/>
        </w:rPr>
        <w:t xml:space="preserve">роизведена замена средств бюджета Пермского края на средства бюджета Российской Федерации. Краевые средства в январе 2022 года </w:t>
      </w:r>
      <w:r w:rsidRPr="00795C77">
        <w:rPr>
          <w:szCs w:val="28"/>
        </w:rPr>
        <w:lastRenderedPageBreak/>
        <w:t>возвращены в бюджет Пермского края;</w:t>
      </w:r>
    </w:p>
    <w:p w:rsidR="00795C77" w:rsidRPr="00795C77" w:rsidRDefault="00795C77" w:rsidP="00C27539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360" w:lineRule="exact"/>
        <w:ind w:left="0" w:firstLine="426"/>
        <w:jc w:val="both"/>
        <w:rPr>
          <w:szCs w:val="28"/>
        </w:rPr>
      </w:pPr>
      <w:r w:rsidRPr="00795C77">
        <w:rPr>
          <w:szCs w:val="28"/>
        </w:rPr>
        <w:t>по мероприятиям по привлечению медицинских кадров в учреждения здравоохранения не исполнено 1 000,0 тыс. руб.,</w:t>
      </w:r>
      <w:r w:rsidR="00BA3BB6">
        <w:rPr>
          <w:szCs w:val="28"/>
        </w:rPr>
        <w:t xml:space="preserve"> </w:t>
      </w:r>
      <w:r w:rsidR="00140AA5">
        <w:rPr>
          <w:szCs w:val="28"/>
        </w:rPr>
        <w:t>(з</w:t>
      </w:r>
      <w:r w:rsidRPr="00795C77">
        <w:rPr>
          <w:szCs w:val="28"/>
        </w:rPr>
        <w:t>аявитель не смог найти подходящее жилое помещение);</w:t>
      </w:r>
    </w:p>
    <w:p w:rsidR="00795C77" w:rsidRPr="00795C77" w:rsidRDefault="00795C77" w:rsidP="00C27539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360" w:lineRule="exact"/>
        <w:ind w:left="0" w:firstLine="426"/>
        <w:jc w:val="both"/>
        <w:rPr>
          <w:szCs w:val="28"/>
        </w:rPr>
      </w:pPr>
      <w:r w:rsidRPr="00795C77">
        <w:rPr>
          <w:szCs w:val="28"/>
        </w:rPr>
        <w:t>в рамках непрограммных мероприятий по направлению реализация Программы по развитию Соликамского городского округа на 2019-2021 годы (долевое участие местного и краевого бюджетов) сложилась экономия 2 601,3 тыс. руб.</w:t>
      </w:r>
      <w:r w:rsidR="00140AA5">
        <w:rPr>
          <w:szCs w:val="28"/>
        </w:rPr>
        <w:t>;</w:t>
      </w:r>
    </w:p>
    <w:p w:rsidR="00795C77" w:rsidRPr="00795C77" w:rsidRDefault="00795C77" w:rsidP="00C27539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360" w:lineRule="exact"/>
        <w:ind w:left="0" w:firstLine="426"/>
        <w:jc w:val="both"/>
        <w:rPr>
          <w:szCs w:val="28"/>
        </w:rPr>
      </w:pPr>
      <w:r w:rsidRPr="00795C77">
        <w:rPr>
          <w:szCs w:val="28"/>
        </w:rPr>
        <w:t>в рамках мероприятия «Выполнение работ по сохранению объектов культурного наследия, находящихся в собственности муниципальных образований (долевое участие местного и краевого бюджетов)» не исполнено 19 969,8 тыс. руб., по ремонту фасада Казначейства Уездного, фасада Воскресенской церкви. Работы не были выполнены полностью по причине не</w:t>
      </w:r>
      <w:r w:rsidR="00140AA5">
        <w:rPr>
          <w:szCs w:val="28"/>
        </w:rPr>
        <w:t>благоприятных погодных условий</w:t>
      </w:r>
      <w:r w:rsidRPr="00795C77">
        <w:rPr>
          <w:szCs w:val="28"/>
        </w:rPr>
        <w:t>;</w:t>
      </w:r>
    </w:p>
    <w:p w:rsidR="00795C77" w:rsidRPr="00795C77" w:rsidRDefault="00795C77" w:rsidP="00C27539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360" w:lineRule="exact"/>
        <w:ind w:left="0" w:firstLine="426"/>
        <w:jc w:val="both"/>
        <w:rPr>
          <w:szCs w:val="28"/>
        </w:rPr>
      </w:pPr>
      <w:r w:rsidRPr="00795C77">
        <w:rPr>
          <w:szCs w:val="28"/>
        </w:rPr>
        <w:t>по мероприятию «Муниципальная поддержка молодых семей в решении жилищной проблемы» неисполнение составило 9 224,2 тыс. руб. Причина неисполнения длительность сроков реализации выданных свидетельств (6 месяцев). Сертификаты молодым семьям выданы в ноябре 2021г.</w:t>
      </w:r>
    </w:p>
    <w:p w:rsidR="00DD2F14" w:rsidRPr="001D2D08" w:rsidRDefault="003A0715" w:rsidP="00BA143B">
      <w:pPr>
        <w:pStyle w:val="a3"/>
        <w:spacing w:line="360" w:lineRule="exact"/>
        <w:ind w:left="0"/>
        <w:jc w:val="both"/>
        <w:rPr>
          <w:szCs w:val="28"/>
        </w:rPr>
      </w:pPr>
      <w:r>
        <w:rPr>
          <w:szCs w:val="28"/>
        </w:rPr>
        <w:tab/>
      </w:r>
      <w:r w:rsidR="00DD2F14" w:rsidRPr="009A124B">
        <w:rPr>
          <w:szCs w:val="28"/>
        </w:rPr>
        <w:t xml:space="preserve">В течение отчетного периода подготовлено </w:t>
      </w:r>
      <w:r w:rsidR="00140AA5" w:rsidRPr="00F86E36">
        <w:rPr>
          <w:szCs w:val="28"/>
        </w:rPr>
        <w:t>8</w:t>
      </w:r>
      <w:r w:rsidR="00BB15F7" w:rsidRPr="009A124B">
        <w:rPr>
          <w:szCs w:val="28"/>
        </w:rPr>
        <w:t xml:space="preserve"> </w:t>
      </w:r>
      <w:r w:rsidR="00DD2F14" w:rsidRPr="009A124B">
        <w:rPr>
          <w:szCs w:val="28"/>
        </w:rPr>
        <w:t xml:space="preserve">заключений по результатам </w:t>
      </w:r>
      <w:proofErr w:type="gramStart"/>
      <w:r w:rsidR="00DD2F14" w:rsidRPr="009A124B">
        <w:rPr>
          <w:szCs w:val="28"/>
        </w:rPr>
        <w:t>финансовой-экономической</w:t>
      </w:r>
      <w:proofErr w:type="gramEnd"/>
      <w:r w:rsidR="00DD2F14" w:rsidRPr="009A124B">
        <w:rPr>
          <w:szCs w:val="28"/>
        </w:rPr>
        <w:t xml:space="preserve"> экспертизы проектов решений Д</w:t>
      </w:r>
      <w:r w:rsidR="003B5941" w:rsidRPr="009A124B">
        <w:rPr>
          <w:szCs w:val="28"/>
        </w:rPr>
        <w:t>умы Соликамского городского округа</w:t>
      </w:r>
      <w:r w:rsidR="00DD2F14" w:rsidRPr="009A124B">
        <w:rPr>
          <w:szCs w:val="28"/>
        </w:rPr>
        <w:t xml:space="preserve"> по внесению изменений в бюджет городского округа на 20</w:t>
      </w:r>
      <w:r w:rsidR="001D2D08" w:rsidRPr="009A124B">
        <w:rPr>
          <w:szCs w:val="28"/>
        </w:rPr>
        <w:t>2</w:t>
      </w:r>
      <w:r w:rsidR="00140AA5">
        <w:rPr>
          <w:szCs w:val="28"/>
        </w:rPr>
        <w:t>2</w:t>
      </w:r>
      <w:r w:rsidR="00DD2F14" w:rsidRPr="009A124B">
        <w:rPr>
          <w:szCs w:val="28"/>
        </w:rPr>
        <w:t>-20</w:t>
      </w:r>
      <w:r w:rsidR="003B5941" w:rsidRPr="009A124B">
        <w:rPr>
          <w:szCs w:val="28"/>
        </w:rPr>
        <w:t>2</w:t>
      </w:r>
      <w:r w:rsidR="00140AA5">
        <w:rPr>
          <w:szCs w:val="28"/>
        </w:rPr>
        <w:t>4</w:t>
      </w:r>
      <w:r w:rsidR="00DD2F14" w:rsidRPr="009A124B">
        <w:rPr>
          <w:szCs w:val="28"/>
        </w:rPr>
        <w:t xml:space="preserve"> г</w:t>
      </w:r>
      <w:r w:rsidR="00140AA5">
        <w:rPr>
          <w:szCs w:val="28"/>
        </w:rPr>
        <w:t>.</w:t>
      </w:r>
      <w:r w:rsidR="00BA3BB6">
        <w:rPr>
          <w:szCs w:val="28"/>
        </w:rPr>
        <w:t xml:space="preserve"> </w:t>
      </w:r>
      <w:r w:rsidR="00DD2F14" w:rsidRPr="009A124B">
        <w:rPr>
          <w:szCs w:val="28"/>
        </w:rPr>
        <w:t>г. Все предложения КСП</w:t>
      </w:r>
      <w:r w:rsidR="00BA3BB6">
        <w:rPr>
          <w:szCs w:val="28"/>
        </w:rPr>
        <w:t xml:space="preserve"> СГО</w:t>
      </w:r>
      <w:r w:rsidR="00DD2F14" w:rsidRPr="009A124B">
        <w:rPr>
          <w:szCs w:val="28"/>
        </w:rPr>
        <w:t xml:space="preserve">, сформированные по результатам экспертизы, </w:t>
      </w:r>
      <w:r w:rsidR="003230B8">
        <w:rPr>
          <w:szCs w:val="28"/>
        </w:rPr>
        <w:t>были</w:t>
      </w:r>
      <w:r w:rsidR="00DD2F14" w:rsidRPr="009A124B">
        <w:rPr>
          <w:szCs w:val="28"/>
        </w:rPr>
        <w:t xml:space="preserve"> учтены при </w:t>
      </w:r>
      <w:r w:rsidR="00C273C3">
        <w:rPr>
          <w:szCs w:val="28"/>
        </w:rPr>
        <w:t xml:space="preserve">принятии решений о </w:t>
      </w:r>
      <w:r w:rsidR="00DD2F14" w:rsidRPr="009A124B">
        <w:rPr>
          <w:szCs w:val="28"/>
        </w:rPr>
        <w:t>внесении изменений в бюджет СГО.</w:t>
      </w:r>
    </w:p>
    <w:p w:rsidR="00DD2F14" w:rsidRPr="00A05C7C" w:rsidRDefault="00DD2F14" w:rsidP="00CA1387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4" w:name="_Toc70331412"/>
      <w:r w:rsidRPr="00A05C7C">
        <w:rPr>
          <w:rFonts w:ascii="Times New Roman" w:hAnsi="Times New Roman" w:cs="Times New Roman"/>
          <w:color w:val="auto"/>
        </w:rPr>
        <w:t>3. КОНТРОЛЬНАЯ ДЕЯТЕЛЬНОСТЬ</w:t>
      </w:r>
      <w:bookmarkEnd w:id="4"/>
    </w:p>
    <w:p w:rsidR="00DD2F14" w:rsidRPr="00A05C7C" w:rsidRDefault="00DD2F14" w:rsidP="00DE2F0F">
      <w:pPr>
        <w:spacing w:line="360" w:lineRule="exact"/>
        <w:contextualSpacing/>
        <w:jc w:val="both"/>
        <w:rPr>
          <w:b/>
          <w:sz w:val="28"/>
          <w:szCs w:val="28"/>
        </w:rPr>
      </w:pPr>
      <w:r w:rsidRPr="00A05C7C">
        <w:rPr>
          <w:b/>
          <w:sz w:val="28"/>
          <w:szCs w:val="28"/>
        </w:rPr>
        <w:tab/>
      </w:r>
      <w:r w:rsidRPr="00A05C7C">
        <w:rPr>
          <w:b/>
          <w:sz w:val="28"/>
          <w:szCs w:val="28"/>
        </w:rPr>
        <w:tab/>
      </w:r>
      <w:r w:rsidRPr="00A05C7C">
        <w:rPr>
          <w:b/>
          <w:szCs w:val="28"/>
        </w:rPr>
        <w:tab/>
      </w:r>
    </w:p>
    <w:p w:rsidR="00DD2F14" w:rsidRPr="0016052B" w:rsidRDefault="00DD2F14" w:rsidP="00D47FD3">
      <w:pPr>
        <w:autoSpaceDE w:val="0"/>
        <w:autoSpaceDN w:val="0"/>
        <w:adjustRightInd w:val="0"/>
        <w:spacing w:line="360" w:lineRule="exact"/>
        <w:ind w:firstLine="709"/>
        <w:jc w:val="center"/>
        <w:rPr>
          <w:b/>
          <w:sz w:val="28"/>
          <w:szCs w:val="28"/>
        </w:rPr>
      </w:pPr>
      <w:r w:rsidRPr="00A05C7C">
        <w:rPr>
          <w:b/>
          <w:sz w:val="28"/>
          <w:szCs w:val="28"/>
        </w:rPr>
        <w:t>3.</w:t>
      </w:r>
      <w:r w:rsidR="00011E30" w:rsidRPr="00A05C7C">
        <w:rPr>
          <w:b/>
          <w:sz w:val="28"/>
          <w:szCs w:val="28"/>
        </w:rPr>
        <w:t>1</w:t>
      </w:r>
      <w:r w:rsidRPr="00A05C7C">
        <w:rPr>
          <w:b/>
          <w:sz w:val="28"/>
          <w:szCs w:val="28"/>
        </w:rPr>
        <w:t xml:space="preserve">. </w:t>
      </w:r>
      <w:proofErr w:type="gramStart"/>
      <w:r w:rsidRPr="00A05C7C">
        <w:rPr>
          <w:b/>
          <w:sz w:val="28"/>
          <w:szCs w:val="28"/>
        </w:rPr>
        <w:t>КОНТРОЛЬ ЗА</w:t>
      </w:r>
      <w:proofErr w:type="gramEnd"/>
      <w:r w:rsidRPr="00A05C7C">
        <w:rPr>
          <w:b/>
          <w:sz w:val="28"/>
          <w:szCs w:val="28"/>
        </w:rPr>
        <w:t xml:space="preserve"> РАСХОДАМИ БЮДЖЕТА НА </w:t>
      </w:r>
      <w:r w:rsidR="00011E30" w:rsidRPr="00A05C7C">
        <w:rPr>
          <w:b/>
          <w:sz w:val="28"/>
          <w:szCs w:val="28"/>
        </w:rPr>
        <w:t>СТРОИТЕЛЬСТВО</w:t>
      </w:r>
      <w:r w:rsidR="00A05C7C" w:rsidRPr="00A05C7C">
        <w:rPr>
          <w:b/>
          <w:sz w:val="28"/>
          <w:szCs w:val="28"/>
        </w:rPr>
        <w:t xml:space="preserve"> ОБЪЕКТОВ МУНИЦИПАЛЬНОЙ СОБСТВЕННОСТИ,</w:t>
      </w:r>
      <w:r w:rsidR="00011E30" w:rsidRPr="00A05C7C">
        <w:rPr>
          <w:b/>
          <w:sz w:val="28"/>
          <w:szCs w:val="28"/>
        </w:rPr>
        <w:t xml:space="preserve"> </w:t>
      </w:r>
      <w:r w:rsidR="00DE2F0F" w:rsidRPr="00A05C7C">
        <w:rPr>
          <w:b/>
          <w:sz w:val="28"/>
          <w:szCs w:val="28"/>
        </w:rPr>
        <w:t xml:space="preserve">ПРОВЕДЕНИЕ </w:t>
      </w:r>
      <w:r w:rsidR="00A05C7C" w:rsidRPr="00A05C7C">
        <w:rPr>
          <w:b/>
          <w:sz w:val="28"/>
          <w:szCs w:val="28"/>
        </w:rPr>
        <w:t>РАБОТ ПО  БЛАГОУСТРОЙСТВУ</w:t>
      </w:r>
    </w:p>
    <w:p w:rsidR="00155CF4" w:rsidRDefault="00DD2F14" w:rsidP="00976BD9">
      <w:pPr>
        <w:pStyle w:val="a3"/>
        <w:spacing w:line="360" w:lineRule="exact"/>
        <w:ind w:left="0" w:firstLine="142"/>
        <w:jc w:val="both"/>
        <w:rPr>
          <w:szCs w:val="28"/>
        </w:rPr>
      </w:pPr>
      <w:r w:rsidRPr="0016052B">
        <w:rPr>
          <w:rFonts w:eastAsia="Calibri"/>
          <w:szCs w:val="28"/>
          <w:lang w:eastAsia="en-US"/>
        </w:rPr>
        <w:tab/>
      </w:r>
      <w:r w:rsidRPr="0016052B">
        <w:rPr>
          <w:rFonts w:eastAsia="Calibri"/>
          <w:b/>
          <w:szCs w:val="28"/>
          <w:lang w:eastAsia="en-US"/>
        </w:rPr>
        <w:t>3.</w:t>
      </w:r>
      <w:r w:rsidR="00011E30">
        <w:rPr>
          <w:rFonts w:eastAsia="Calibri"/>
          <w:b/>
          <w:szCs w:val="28"/>
          <w:lang w:eastAsia="en-US"/>
        </w:rPr>
        <w:t>1</w:t>
      </w:r>
      <w:r w:rsidRPr="0016052B">
        <w:rPr>
          <w:rFonts w:eastAsia="Calibri"/>
          <w:b/>
          <w:szCs w:val="28"/>
          <w:lang w:eastAsia="en-US"/>
        </w:rPr>
        <w:t>.1</w:t>
      </w:r>
      <w:proofErr w:type="gramStart"/>
      <w:r w:rsidRPr="0016052B">
        <w:rPr>
          <w:rFonts w:eastAsia="Calibri"/>
          <w:szCs w:val="28"/>
          <w:lang w:eastAsia="en-US"/>
        </w:rPr>
        <w:t xml:space="preserve"> </w:t>
      </w:r>
      <w:r w:rsidR="004C4417">
        <w:rPr>
          <w:rFonts w:eastAsia="Calibri"/>
          <w:szCs w:val="28"/>
          <w:lang w:eastAsia="en-US"/>
        </w:rPr>
        <w:t>П</w:t>
      </w:r>
      <w:proofErr w:type="gramEnd"/>
      <w:r w:rsidR="00D45277" w:rsidRPr="0016052B">
        <w:rPr>
          <w:szCs w:val="28"/>
        </w:rPr>
        <w:t xml:space="preserve">ри проведении контрольных мероприятий традиционно внимание уделено деятельности учреждений по целевому и эффективному использованию бюджетных средств, </w:t>
      </w:r>
      <w:r w:rsidR="009B3DF9" w:rsidRPr="009B3DF9">
        <w:rPr>
          <w:szCs w:val="28"/>
        </w:rPr>
        <w:t xml:space="preserve">направленных  на  </w:t>
      </w:r>
      <w:r w:rsidR="009B3DF9">
        <w:rPr>
          <w:szCs w:val="28"/>
        </w:rPr>
        <w:t xml:space="preserve">инвестиционные проекты Соликамского городского округа. </w:t>
      </w:r>
    </w:p>
    <w:p w:rsidR="00DD2F14" w:rsidRPr="00155CF4" w:rsidRDefault="00155CF4" w:rsidP="00AB32D4">
      <w:pPr>
        <w:pStyle w:val="a3"/>
        <w:spacing w:line="360" w:lineRule="exact"/>
        <w:ind w:left="0"/>
        <w:jc w:val="both"/>
        <w:rPr>
          <w:szCs w:val="28"/>
        </w:rPr>
      </w:pPr>
      <w:r>
        <w:rPr>
          <w:szCs w:val="28"/>
        </w:rPr>
        <w:tab/>
      </w:r>
      <w:r w:rsidR="004C4417">
        <w:rPr>
          <w:szCs w:val="28"/>
        </w:rPr>
        <w:t>В 20</w:t>
      </w:r>
      <w:r w:rsidR="00011E30">
        <w:rPr>
          <w:szCs w:val="28"/>
        </w:rPr>
        <w:t>2</w:t>
      </w:r>
      <w:r w:rsidR="002E367A">
        <w:rPr>
          <w:szCs w:val="28"/>
        </w:rPr>
        <w:t>2</w:t>
      </w:r>
      <w:r w:rsidR="004C4417">
        <w:rPr>
          <w:szCs w:val="28"/>
        </w:rPr>
        <w:t xml:space="preserve"> году </w:t>
      </w:r>
      <w:r w:rsidR="00DD2F14" w:rsidRPr="0016052B">
        <w:rPr>
          <w:rFonts w:eastAsia="Calibri"/>
          <w:szCs w:val="28"/>
          <w:lang w:eastAsia="en-US"/>
        </w:rPr>
        <w:t xml:space="preserve">проведена проверка </w:t>
      </w:r>
      <w:r w:rsidR="009B3DF9">
        <w:rPr>
          <w:rFonts w:eastAsia="Calibri"/>
          <w:szCs w:val="28"/>
          <w:lang w:eastAsia="en-US"/>
        </w:rPr>
        <w:t>расходования сре</w:t>
      </w:r>
      <w:proofErr w:type="gramStart"/>
      <w:r w:rsidR="009B3DF9">
        <w:rPr>
          <w:rFonts w:eastAsia="Calibri"/>
          <w:szCs w:val="28"/>
          <w:lang w:eastAsia="en-US"/>
        </w:rPr>
        <w:t>дств пр</w:t>
      </w:r>
      <w:proofErr w:type="gramEnd"/>
      <w:r w:rsidR="009B3DF9">
        <w:rPr>
          <w:rFonts w:eastAsia="Calibri"/>
          <w:szCs w:val="28"/>
          <w:lang w:eastAsia="en-US"/>
        </w:rPr>
        <w:t xml:space="preserve">и </w:t>
      </w:r>
      <w:r w:rsidR="009B3DF9" w:rsidRPr="009B3DF9">
        <w:rPr>
          <w:rFonts w:eastAsia="Calibri"/>
          <w:szCs w:val="28"/>
          <w:lang w:eastAsia="en-US"/>
        </w:rPr>
        <w:t>строительств</w:t>
      </w:r>
      <w:r w:rsidR="009B3DF9">
        <w:rPr>
          <w:rFonts w:eastAsia="Calibri"/>
          <w:szCs w:val="28"/>
          <w:lang w:eastAsia="en-US"/>
        </w:rPr>
        <w:t>е</w:t>
      </w:r>
      <w:r w:rsidR="009B3DF9" w:rsidRPr="009B3DF9">
        <w:rPr>
          <w:rFonts w:eastAsia="Calibri"/>
          <w:szCs w:val="28"/>
          <w:lang w:eastAsia="en-US"/>
        </w:rPr>
        <w:t xml:space="preserve"> крытого ледового катка с искусственным покрытием в г. Соликамске Пермского края.</w:t>
      </w:r>
      <w:r w:rsidR="009B3DF9">
        <w:rPr>
          <w:rFonts w:eastAsia="Calibri"/>
          <w:szCs w:val="28"/>
          <w:lang w:eastAsia="en-US"/>
        </w:rPr>
        <w:t xml:space="preserve"> </w:t>
      </w:r>
      <w:r w:rsidR="00A05C7C">
        <w:rPr>
          <w:rFonts w:eastAsia="Calibri"/>
          <w:szCs w:val="28"/>
          <w:lang w:eastAsia="en-US"/>
        </w:rPr>
        <w:t xml:space="preserve">Общая стоимость работ составила </w:t>
      </w:r>
      <w:r w:rsidR="00A05C7C" w:rsidRPr="00A05C7C">
        <w:rPr>
          <w:rFonts w:eastAsia="Calibri"/>
          <w:szCs w:val="28"/>
          <w:lang w:eastAsia="en-US"/>
        </w:rPr>
        <w:t>269 611,0 тыс.</w:t>
      </w:r>
      <w:r w:rsidR="00BE520F">
        <w:rPr>
          <w:rFonts w:eastAsia="Calibri"/>
          <w:szCs w:val="28"/>
          <w:lang w:eastAsia="en-US"/>
        </w:rPr>
        <w:t xml:space="preserve"> </w:t>
      </w:r>
      <w:r w:rsidR="00A05C7C" w:rsidRPr="00A05C7C">
        <w:rPr>
          <w:rFonts w:eastAsia="Calibri"/>
          <w:szCs w:val="28"/>
          <w:lang w:eastAsia="en-US"/>
        </w:rPr>
        <w:t>руб</w:t>
      </w:r>
      <w:r w:rsidR="00A05C7C">
        <w:rPr>
          <w:rFonts w:eastAsia="Calibri"/>
          <w:szCs w:val="28"/>
          <w:lang w:eastAsia="en-US"/>
        </w:rPr>
        <w:t>.</w:t>
      </w:r>
    </w:p>
    <w:p w:rsidR="000C0575" w:rsidRPr="00DA61AC" w:rsidRDefault="006E409C" w:rsidP="006E409C">
      <w:pPr>
        <w:pStyle w:val="a3"/>
        <w:spacing w:line="360" w:lineRule="exact"/>
        <w:ind w:left="0"/>
        <w:jc w:val="both"/>
        <w:rPr>
          <w:rFonts w:eastAsia="Calibri"/>
          <w:szCs w:val="28"/>
          <w:u w:val="single"/>
          <w:lang w:eastAsia="en-US"/>
        </w:rPr>
      </w:pPr>
      <w:r>
        <w:rPr>
          <w:rFonts w:eastAsia="Calibri"/>
          <w:szCs w:val="28"/>
          <w:lang w:eastAsia="en-US"/>
        </w:rPr>
        <w:tab/>
      </w:r>
      <w:r w:rsidR="000C0575" w:rsidRPr="00DA61AC">
        <w:rPr>
          <w:rFonts w:eastAsia="Calibri"/>
          <w:szCs w:val="28"/>
          <w:u w:val="single"/>
          <w:lang w:eastAsia="en-US"/>
        </w:rPr>
        <w:t>По результатам контрольного мероприятия установлено следующее:</w:t>
      </w:r>
    </w:p>
    <w:p w:rsidR="002A2937" w:rsidRDefault="00BE520F" w:rsidP="002A2937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B3DF9" w:rsidRPr="00847A9B">
        <w:rPr>
          <w:sz w:val="28"/>
          <w:szCs w:val="28"/>
        </w:rPr>
        <w:t xml:space="preserve">а момент проверки (01.07.2022 г.) объект капитального строительства </w:t>
      </w:r>
      <w:r w:rsidR="009B3DF9" w:rsidRPr="00137C81">
        <w:rPr>
          <w:sz w:val="28"/>
          <w:szCs w:val="28"/>
          <w:u w:val="single"/>
        </w:rPr>
        <w:t>введен в эксплуатацию.</w:t>
      </w:r>
      <w:r w:rsidR="009B3DF9" w:rsidRPr="00847A9B">
        <w:rPr>
          <w:sz w:val="28"/>
          <w:szCs w:val="28"/>
        </w:rPr>
        <w:t xml:space="preserve"> Фактически не все работы завершены. </w:t>
      </w:r>
      <w:r w:rsidR="009B3DF9">
        <w:rPr>
          <w:sz w:val="28"/>
          <w:szCs w:val="28"/>
        </w:rPr>
        <w:t xml:space="preserve">Не выполнены </w:t>
      </w:r>
      <w:r w:rsidR="009B3DF9">
        <w:rPr>
          <w:sz w:val="28"/>
          <w:szCs w:val="28"/>
        </w:rPr>
        <w:lastRenderedPageBreak/>
        <w:t>работы по установке</w:t>
      </w:r>
      <w:r w:rsidR="009B3DF9" w:rsidRPr="008F10AA">
        <w:rPr>
          <w:sz w:val="28"/>
          <w:szCs w:val="28"/>
        </w:rPr>
        <w:t xml:space="preserve"> </w:t>
      </w:r>
      <w:proofErr w:type="spellStart"/>
      <w:r w:rsidR="009B3DF9">
        <w:rPr>
          <w:sz w:val="28"/>
          <w:szCs w:val="28"/>
        </w:rPr>
        <w:t>молниеприемной</w:t>
      </w:r>
      <w:proofErr w:type="spellEnd"/>
      <w:r w:rsidR="009B3DF9">
        <w:rPr>
          <w:sz w:val="28"/>
          <w:szCs w:val="28"/>
        </w:rPr>
        <w:t xml:space="preserve"> сетки системы</w:t>
      </w:r>
      <w:r w:rsidR="009B3DF9" w:rsidRPr="008F10A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9B3DF9" w:rsidRPr="008F10AA">
        <w:rPr>
          <w:rFonts w:eastAsia="Calibri"/>
          <w:sz w:val="28"/>
          <w:szCs w:val="28"/>
          <w:lang w:eastAsia="en-US"/>
        </w:rPr>
        <w:t>молниезащиты</w:t>
      </w:r>
      <w:proofErr w:type="spellEnd"/>
      <w:r w:rsidR="009B3DF9">
        <w:rPr>
          <w:sz w:val="28"/>
          <w:szCs w:val="28"/>
        </w:rPr>
        <w:t xml:space="preserve">  и  ограждения на кровле объекта. Имеются недоделки по уже принятым работам, перечисленные ранее и установленные в ходе визуального осмотра. </w:t>
      </w:r>
    </w:p>
    <w:p w:rsidR="002A2937" w:rsidRDefault="009B3DF9" w:rsidP="002A2937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sz w:val="28"/>
          <w:szCs w:val="28"/>
        </w:rPr>
      </w:pPr>
      <w:r w:rsidRPr="002A2937">
        <w:rPr>
          <w:sz w:val="28"/>
          <w:szCs w:val="28"/>
        </w:rPr>
        <w:t>объект принят в казну и закреплен на праве оперативного управления за МАУ «СШОР «Старт» в отсутствии Актов</w:t>
      </w:r>
      <w:r w:rsidR="002A2937">
        <w:rPr>
          <w:sz w:val="28"/>
          <w:szCs w:val="28"/>
        </w:rPr>
        <w:t xml:space="preserve"> </w:t>
      </w:r>
      <w:r w:rsidRPr="002A2937">
        <w:rPr>
          <w:sz w:val="28"/>
          <w:szCs w:val="28"/>
        </w:rPr>
        <w:t xml:space="preserve">приёмки законченного строительством объекта формы № КС-11 и № КС-14, которые являются основанием для принятия объекта и формирования первоначальной стоимости объекта строительства.  </w:t>
      </w:r>
    </w:p>
    <w:p w:rsidR="002A2937" w:rsidRDefault="002A2937" w:rsidP="002A2937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9B3DF9" w:rsidRPr="002A2937">
        <w:rPr>
          <w:sz w:val="28"/>
          <w:szCs w:val="28"/>
        </w:rPr>
        <w:t>дминистрацией не обеспечено достижение показателей результативности использования субсидии из бюджета Пермского края на реализацию муниципальных программ, инвестиционных проектов и средств местного бюджета: ввод Объекта в эксплуатацию в установленный срок не осуществлён.</w:t>
      </w:r>
      <w:r w:rsidR="009B3DF9" w:rsidRPr="002A2937">
        <w:rPr>
          <w:color w:val="000000"/>
          <w:sz w:val="28"/>
          <w:szCs w:val="28"/>
        </w:rPr>
        <w:t xml:space="preserve"> </w:t>
      </w:r>
    </w:p>
    <w:p w:rsidR="002A2937" w:rsidRDefault="002A2937" w:rsidP="002A2937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9B3DF9" w:rsidRPr="002A2937">
        <w:rPr>
          <w:sz w:val="28"/>
          <w:szCs w:val="28"/>
        </w:rPr>
        <w:t xml:space="preserve">аказчиком за просрочку исполнения обязательств по Договору в адрес ООО «СМУ-1» направлена претензия об оплате пени в размере 178,5 тыс. рублей. </w:t>
      </w:r>
      <w:r w:rsidR="0056598C" w:rsidRPr="002A2937">
        <w:rPr>
          <w:sz w:val="28"/>
          <w:szCs w:val="28"/>
        </w:rPr>
        <w:t>С</w:t>
      </w:r>
      <w:r w:rsidR="009B3DF9" w:rsidRPr="002A2937">
        <w:rPr>
          <w:sz w:val="28"/>
          <w:szCs w:val="28"/>
        </w:rPr>
        <w:t>умма пени в бюджет не поступила, с Подрядчиком вед</w:t>
      </w:r>
      <w:r w:rsidR="0056598C" w:rsidRPr="002A2937">
        <w:rPr>
          <w:sz w:val="28"/>
          <w:szCs w:val="28"/>
        </w:rPr>
        <w:t>у</w:t>
      </w:r>
      <w:r w:rsidR="009B3DF9" w:rsidRPr="002A2937">
        <w:rPr>
          <w:sz w:val="28"/>
          <w:szCs w:val="28"/>
        </w:rPr>
        <w:t xml:space="preserve">тся </w:t>
      </w:r>
      <w:r w:rsidR="0056598C" w:rsidRPr="002A2937">
        <w:rPr>
          <w:sz w:val="28"/>
          <w:szCs w:val="28"/>
        </w:rPr>
        <w:t>судебные разбирательства</w:t>
      </w:r>
      <w:r w:rsidR="009B3DF9" w:rsidRPr="002A2937">
        <w:rPr>
          <w:sz w:val="28"/>
          <w:szCs w:val="28"/>
        </w:rPr>
        <w:t xml:space="preserve">. </w:t>
      </w:r>
    </w:p>
    <w:p w:rsidR="002A2937" w:rsidRDefault="002A2937" w:rsidP="002A2937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B3DF9" w:rsidRPr="002A2937">
        <w:rPr>
          <w:sz w:val="28"/>
          <w:szCs w:val="28"/>
        </w:rPr>
        <w:t>ри заключении одноименных договоров на строительный контроль на сумму 2 820,0 тыс.</w:t>
      </w:r>
      <w:r>
        <w:rPr>
          <w:sz w:val="28"/>
          <w:szCs w:val="28"/>
        </w:rPr>
        <w:t xml:space="preserve"> </w:t>
      </w:r>
      <w:r w:rsidR="009B3DF9" w:rsidRPr="002A2937">
        <w:rPr>
          <w:sz w:val="28"/>
          <w:szCs w:val="28"/>
        </w:rPr>
        <w:t>руб. фактически осуществлялось необоснованное «дробление» закупок, что является нарушением статей 6, 8 Закона № 44-ФЗ, когда закупка у единственного поставщика производится вместо конкурентной закупки.</w:t>
      </w:r>
    </w:p>
    <w:p w:rsidR="00614AB2" w:rsidRDefault="002A2937" w:rsidP="00614AB2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B3DF9" w:rsidRPr="002A2937">
        <w:rPr>
          <w:sz w:val="28"/>
          <w:szCs w:val="28"/>
        </w:rPr>
        <w:t xml:space="preserve"> нарушение статьи 34 Бюджетного кодекса Российской Федерации с нарушением принципа результативности и эффективности были произведены  следующие расходы:</w:t>
      </w:r>
    </w:p>
    <w:p w:rsidR="00614AB2" w:rsidRDefault="009B3DF9" w:rsidP="00614AB2">
      <w:pPr>
        <w:pStyle w:val="ab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sz w:val="28"/>
          <w:szCs w:val="28"/>
        </w:rPr>
      </w:pPr>
      <w:r w:rsidRPr="00614AB2">
        <w:rPr>
          <w:sz w:val="28"/>
          <w:szCs w:val="28"/>
        </w:rPr>
        <w:t>2 820,0 тыс.</w:t>
      </w:r>
      <w:r w:rsidR="00614AB2">
        <w:rPr>
          <w:sz w:val="28"/>
          <w:szCs w:val="28"/>
        </w:rPr>
        <w:t xml:space="preserve"> </w:t>
      </w:r>
      <w:r w:rsidRPr="00614AB2">
        <w:rPr>
          <w:sz w:val="28"/>
          <w:szCs w:val="28"/>
        </w:rPr>
        <w:t>руб., оплаченные ООО «</w:t>
      </w:r>
      <w:proofErr w:type="spellStart"/>
      <w:r w:rsidRPr="00614AB2">
        <w:rPr>
          <w:sz w:val="28"/>
          <w:szCs w:val="28"/>
        </w:rPr>
        <w:t>Стройснаб</w:t>
      </w:r>
      <w:proofErr w:type="spellEnd"/>
      <w:r w:rsidRPr="00614AB2">
        <w:rPr>
          <w:sz w:val="28"/>
          <w:szCs w:val="28"/>
        </w:rPr>
        <w:t>» за проведение строительного контроля. Документарной проверкой установлено, что фактически строительный контроль производился специалистами МБУ «УРСИИ».</w:t>
      </w:r>
    </w:p>
    <w:p w:rsidR="00614AB2" w:rsidRDefault="00614AB2" w:rsidP="00614AB2">
      <w:pPr>
        <w:pStyle w:val="ab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sz w:val="28"/>
          <w:szCs w:val="28"/>
        </w:rPr>
      </w:pPr>
      <w:r w:rsidRPr="00614AB2">
        <w:rPr>
          <w:sz w:val="28"/>
          <w:szCs w:val="28"/>
        </w:rPr>
        <w:t>с</w:t>
      </w:r>
      <w:r w:rsidR="009B3DF9" w:rsidRPr="00614AB2">
        <w:rPr>
          <w:sz w:val="28"/>
          <w:szCs w:val="28"/>
        </w:rPr>
        <w:t>редства,  израсходованные на приобретение кондиционеров, которые до настоящего времени на объекте не эксплуатируются.</w:t>
      </w:r>
    </w:p>
    <w:p w:rsidR="00614AB2" w:rsidRDefault="009B3DF9" w:rsidP="00614AB2">
      <w:pPr>
        <w:pStyle w:val="ab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sz w:val="28"/>
          <w:szCs w:val="28"/>
        </w:rPr>
      </w:pPr>
      <w:r w:rsidRPr="00847A9B">
        <w:t>С</w:t>
      </w:r>
      <w:r w:rsidRPr="00614AB2">
        <w:rPr>
          <w:sz w:val="28"/>
          <w:szCs w:val="28"/>
        </w:rPr>
        <w:t xml:space="preserve">редства на приобретение и некачественную установку 39 шт. межкомнатных дверей. </w:t>
      </w:r>
      <w:r w:rsidR="0056598C" w:rsidRPr="00614AB2">
        <w:rPr>
          <w:sz w:val="28"/>
          <w:szCs w:val="28"/>
        </w:rPr>
        <w:t xml:space="preserve">Установленные двери не соответствуют  требования ГОСТ 475-2016. </w:t>
      </w:r>
    </w:p>
    <w:p w:rsidR="009B3DF9" w:rsidRPr="00614AB2" w:rsidRDefault="00614AB2" w:rsidP="00614AB2">
      <w:pPr>
        <w:pStyle w:val="ab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B3DF9" w:rsidRPr="00614AB2">
        <w:rPr>
          <w:sz w:val="28"/>
          <w:szCs w:val="28"/>
        </w:rPr>
        <w:t>редства в размере 2</w:t>
      </w:r>
      <w:r>
        <w:rPr>
          <w:sz w:val="28"/>
          <w:szCs w:val="28"/>
        </w:rPr>
        <w:t> </w:t>
      </w:r>
      <w:r w:rsidR="009B3DF9" w:rsidRPr="00614AB2">
        <w:rPr>
          <w:sz w:val="28"/>
          <w:szCs w:val="28"/>
        </w:rPr>
        <w:t>257</w:t>
      </w:r>
      <w:r>
        <w:rPr>
          <w:sz w:val="28"/>
          <w:szCs w:val="28"/>
        </w:rPr>
        <w:t>,5 тыс.</w:t>
      </w:r>
      <w:r w:rsidR="009B3DF9" w:rsidRPr="00614AB2">
        <w:rPr>
          <w:sz w:val="28"/>
          <w:szCs w:val="28"/>
        </w:rPr>
        <w:t xml:space="preserve"> руб., направленные на проведение работ по огнезащите металлических конструкций, израсходованы </w:t>
      </w:r>
      <w:r w:rsidR="0056598C" w:rsidRPr="00614AB2">
        <w:rPr>
          <w:sz w:val="28"/>
          <w:szCs w:val="28"/>
        </w:rPr>
        <w:t xml:space="preserve">и проведены дважды </w:t>
      </w:r>
      <w:r w:rsidR="009B3DF9" w:rsidRPr="00614AB2">
        <w:rPr>
          <w:sz w:val="28"/>
          <w:szCs w:val="28"/>
        </w:rPr>
        <w:t>в связи с разрушением первоначального слоя по причине длительного простоя металлоконструкций под воздействием солнечного света (ультрафиолетовых лучей) и осадков.</w:t>
      </w:r>
    </w:p>
    <w:p w:rsidR="009B3DF9" w:rsidRPr="00BE309D" w:rsidRDefault="009B3DF9" w:rsidP="005E4DD5">
      <w:pPr>
        <w:pStyle w:val="a3"/>
        <w:widowControl/>
        <w:spacing w:line="276" w:lineRule="auto"/>
        <w:ind w:left="709"/>
        <w:rPr>
          <w:szCs w:val="28"/>
        </w:rPr>
      </w:pPr>
      <w:r w:rsidRPr="005E4DD5">
        <w:rPr>
          <w:szCs w:val="28"/>
          <w:u w:val="single"/>
        </w:rPr>
        <w:lastRenderedPageBreak/>
        <w:t>Имеются замечания</w:t>
      </w:r>
      <w:r w:rsidRPr="000C65A7">
        <w:rPr>
          <w:szCs w:val="28"/>
          <w:u w:val="single"/>
        </w:rPr>
        <w:t xml:space="preserve"> по качеству произведенных и принятых работ</w:t>
      </w:r>
      <w:r>
        <w:rPr>
          <w:szCs w:val="28"/>
        </w:rPr>
        <w:t>:</w:t>
      </w:r>
    </w:p>
    <w:p w:rsidR="005E4DD5" w:rsidRDefault="005E4DD5" w:rsidP="005E4DD5">
      <w:pPr>
        <w:pStyle w:val="a3"/>
        <w:widowControl/>
        <w:numPr>
          <w:ilvl w:val="0"/>
          <w:numId w:val="21"/>
        </w:numPr>
        <w:spacing w:line="276" w:lineRule="auto"/>
        <w:ind w:left="0" w:firstLine="360"/>
        <w:jc w:val="both"/>
        <w:rPr>
          <w:szCs w:val="28"/>
          <w:u w:val="single"/>
        </w:rPr>
      </w:pPr>
      <w:r>
        <w:rPr>
          <w:szCs w:val="28"/>
        </w:rPr>
        <w:t>н</w:t>
      </w:r>
      <w:r w:rsidR="009B3DF9" w:rsidRPr="00BE309D">
        <w:rPr>
          <w:szCs w:val="28"/>
        </w:rPr>
        <w:t xml:space="preserve">е убрана защитная (транспортировочная) пленка с  </w:t>
      </w:r>
      <w:proofErr w:type="gramStart"/>
      <w:r w:rsidR="009B3DF9" w:rsidRPr="00BE309D">
        <w:rPr>
          <w:szCs w:val="28"/>
        </w:rPr>
        <w:t>сэндвич-панелей</w:t>
      </w:r>
      <w:proofErr w:type="gramEnd"/>
      <w:r w:rsidR="009B3DF9" w:rsidRPr="00BE309D">
        <w:rPr>
          <w:szCs w:val="28"/>
        </w:rPr>
        <w:t xml:space="preserve">. Это значительно ухудшает внешний вид объекта, так как  цвет фасада становится не однотонным, нет блеска. </w:t>
      </w:r>
    </w:p>
    <w:p w:rsidR="005E4DD5" w:rsidRDefault="005E4DD5" w:rsidP="005E4DD5">
      <w:pPr>
        <w:pStyle w:val="a3"/>
        <w:widowControl/>
        <w:numPr>
          <w:ilvl w:val="0"/>
          <w:numId w:val="21"/>
        </w:numPr>
        <w:spacing w:line="276" w:lineRule="auto"/>
        <w:ind w:left="0" w:firstLine="360"/>
        <w:jc w:val="both"/>
        <w:rPr>
          <w:szCs w:val="28"/>
          <w:u w:val="single"/>
        </w:rPr>
      </w:pPr>
      <w:r>
        <w:rPr>
          <w:szCs w:val="28"/>
        </w:rPr>
        <w:t>у</w:t>
      </w:r>
      <w:r w:rsidR="009B3DF9" w:rsidRPr="005E4DD5">
        <w:rPr>
          <w:szCs w:val="28"/>
        </w:rPr>
        <w:t>становка перегородок в санузлах не позволяет использовать помещение по назначению;</w:t>
      </w:r>
    </w:p>
    <w:p w:rsidR="005E4DD5" w:rsidRDefault="005E4DD5" w:rsidP="005E4DD5">
      <w:pPr>
        <w:pStyle w:val="a3"/>
        <w:widowControl/>
        <w:numPr>
          <w:ilvl w:val="0"/>
          <w:numId w:val="21"/>
        </w:numPr>
        <w:spacing w:line="276" w:lineRule="auto"/>
        <w:ind w:left="0" w:firstLine="360"/>
        <w:jc w:val="both"/>
        <w:rPr>
          <w:szCs w:val="28"/>
          <w:u w:val="single"/>
        </w:rPr>
      </w:pPr>
      <w:r w:rsidRPr="005E4DD5">
        <w:rPr>
          <w:szCs w:val="28"/>
        </w:rPr>
        <w:t>о</w:t>
      </w:r>
      <w:r w:rsidR="009B3DF9" w:rsidRPr="005E4DD5">
        <w:rPr>
          <w:szCs w:val="28"/>
        </w:rPr>
        <w:t>тсутствуют мусорные баки (2</w:t>
      </w:r>
      <w:r>
        <w:rPr>
          <w:szCs w:val="28"/>
        </w:rPr>
        <w:t xml:space="preserve"> </w:t>
      </w:r>
      <w:r w:rsidR="009B3DF9" w:rsidRPr="005E4DD5">
        <w:rPr>
          <w:szCs w:val="28"/>
        </w:rPr>
        <w:t>шт.) на контейнерной площадке.</w:t>
      </w:r>
    </w:p>
    <w:p w:rsidR="009B3DF9" w:rsidRPr="001A2DF3" w:rsidRDefault="005E4DD5" w:rsidP="005E4DD5">
      <w:pPr>
        <w:pStyle w:val="a3"/>
        <w:widowControl/>
        <w:numPr>
          <w:ilvl w:val="0"/>
          <w:numId w:val="21"/>
        </w:numPr>
        <w:spacing w:line="276" w:lineRule="auto"/>
        <w:ind w:left="0" w:firstLine="360"/>
        <w:jc w:val="both"/>
        <w:rPr>
          <w:szCs w:val="28"/>
          <w:u w:val="single"/>
        </w:rPr>
      </w:pPr>
      <w:r w:rsidRPr="005E4DD5">
        <w:rPr>
          <w:szCs w:val="28"/>
        </w:rPr>
        <w:t>н</w:t>
      </w:r>
      <w:r w:rsidR="009B3DF9" w:rsidRPr="005E4DD5">
        <w:rPr>
          <w:szCs w:val="28"/>
        </w:rPr>
        <w:t xml:space="preserve">екачественно произведены работы по  озеленению территории и устройству газона. </w:t>
      </w:r>
    </w:p>
    <w:p w:rsidR="001A2DF3" w:rsidRPr="005E4DD5" w:rsidRDefault="001A2DF3" w:rsidP="001A2DF3">
      <w:pPr>
        <w:pStyle w:val="a3"/>
        <w:widowControl/>
        <w:spacing w:line="276" w:lineRule="auto"/>
        <w:ind w:left="0" w:firstLine="360"/>
        <w:jc w:val="both"/>
        <w:rPr>
          <w:szCs w:val="28"/>
          <w:u w:val="single"/>
        </w:rPr>
      </w:pPr>
      <w:r>
        <w:rPr>
          <w:szCs w:val="28"/>
        </w:rPr>
        <w:t xml:space="preserve">По результатам рассмотрения отчета Соликамской городской прокуратурой в отношении Подрядчика 29.12.2022г. возбуждено уголовное дело по ч.3 ст.159 УК РФ </w:t>
      </w:r>
    </w:p>
    <w:p w:rsidR="009B3DF9" w:rsidRDefault="009B3DF9" w:rsidP="00FD6D4C">
      <w:pPr>
        <w:pStyle w:val="a3"/>
        <w:tabs>
          <w:tab w:val="left" w:pos="0"/>
        </w:tabs>
        <w:spacing w:after="200" w:line="360" w:lineRule="exact"/>
        <w:ind w:left="0"/>
        <w:jc w:val="both"/>
        <w:rPr>
          <w:szCs w:val="28"/>
        </w:rPr>
      </w:pPr>
    </w:p>
    <w:p w:rsidR="0056598C" w:rsidRPr="0056598C" w:rsidRDefault="00EE6425" w:rsidP="00EE6425">
      <w:pPr>
        <w:pStyle w:val="a3"/>
        <w:tabs>
          <w:tab w:val="left" w:pos="0"/>
        </w:tabs>
        <w:spacing w:after="200" w:line="360" w:lineRule="exact"/>
        <w:ind w:left="0" w:firstLine="360"/>
        <w:jc w:val="both"/>
        <w:rPr>
          <w:szCs w:val="28"/>
        </w:rPr>
      </w:pPr>
      <w:r w:rsidRPr="00EE6425">
        <w:rPr>
          <w:b/>
          <w:szCs w:val="28"/>
        </w:rPr>
        <w:tab/>
      </w:r>
      <w:r w:rsidR="00AB32D4" w:rsidRPr="00EE6425">
        <w:rPr>
          <w:b/>
          <w:szCs w:val="28"/>
        </w:rPr>
        <w:t>3.1.2</w:t>
      </w:r>
      <w:proofErr w:type="gramStart"/>
      <w:r w:rsidR="00A01888" w:rsidRPr="00EE6425">
        <w:rPr>
          <w:b/>
          <w:szCs w:val="28"/>
        </w:rPr>
        <w:t xml:space="preserve"> </w:t>
      </w:r>
      <w:r w:rsidR="0056598C" w:rsidRPr="0056598C">
        <w:rPr>
          <w:szCs w:val="28"/>
        </w:rPr>
        <w:t>В</w:t>
      </w:r>
      <w:proofErr w:type="gramEnd"/>
      <w:r w:rsidR="0056598C" w:rsidRPr="0056598C">
        <w:rPr>
          <w:szCs w:val="28"/>
        </w:rPr>
        <w:t xml:space="preserve"> 2022 году</w:t>
      </w:r>
      <w:r w:rsidR="0056598C">
        <w:rPr>
          <w:b/>
          <w:szCs w:val="28"/>
        </w:rPr>
        <w:t xml:space="preserve"> </w:t>
      </w:r>
      <w:r w:rsidR="0056598C" w:rsidRPr="0056598C">
        <w:rPr>
          <w:szCs w:val="28"/>
        </w:rPr>
        <w:t>проведена проверка эффективного расходования средств бюджета направленных в 2020-2021 годах на выполнение работ по благоустройству городского парка в Северной части города Соликамска</w:t>
      </w:r>
      <w:r w:rsidR="0056598C">
        <w:rPr>
          <w:szCs w:val="28"/>
        </w:rPr>
        <w:t>.</w:t>
      </w:r>
      <w:r w:rsidR="00A05C7C" w:rsidRPr="00A05C7C">
        <w:t xml:space="preserve"> </w:t>
      </w:r>
      <w:r w:rsidR="00A05C7C" w:rsidRPr="00A05C7C">
        <w:rPr>
          <w:szCs w:val="28"/>
        </w:rPr>
        <w:t>Общая стоимость работ по благоустройству парка  составила  11</w:t>
      </w:r>
      <w:r w:rsidR="00A05C7C">
        <w:rPr>
          <w:szCs w:val="28"/>
        </w:rPr>
        <w:t> </w:t>
      </w:r>
      <w:r w:rsidR="00A05C7C" w:rsidRPr="00A05C7C">
        <w:rPr>
          <w:szCs w:val="28"/>
        </w:rPr>
        <w:t>695</w:t>
      </w:r>
      <w:r w:rsidR="00A05C7C">
        <w:rPr>
          <w:szCs w:val="28"/>
        </w:rPr>
        <w:t>,</w:t>
      </w:r>
      <w:r w:rsidR="00A05C7C" w:rsidRPr="00A05C7C">
        <w:rPr>
          <w:szCs w:val="28"/>
        </w:rPr>
        <w:t>5</w:t>
      </w:r>
      <w:r w:rsidR="00A05C7C">
        <w:rPr>
          <w:szCs w:val="28"/>
        </w:rPr>
        <w:t xml:space="preserve"> тыс.</w:t>
      </w:r>
      <w:r w:rsidR="00A05C7C" w:rsidRPr="00A05C7C">
        <w:rPr>
          <w:szCs w:val="28"/>
        </w:rPr>
        <w:t xml:space="preserve"> руб.,</w:t>
      </w:r>
    </w:p>
    <w:p w:rsidR="00973266" w:rsidRDefault="0040711B" w:rsidP="00973266">
      <w:pPr>
        <w:pStyle w:val="a3"/>
        <w:tabs>
          <w:tab w:val="left" w:pos="0"/>
        </w:tabs>
        <w:spacing w:after="200" w:line="360" w:lineRule="exact"/>
        <w:ind w:left="0"/>
        <w:jc w:val="both"/>
        <w:rPr>
          <w:szCs w:val="28"/>
          <w:u w:val="single"/>
        </w:rPr>
      </w:pPr>
      <w:r>
        <w:rPr>
          <w:szCs w:val="28"/>
        </w:rPr>
        <w:tab/>
      </w:r>
      <w:r w:rsidR="00A01888" w:rsidRPr="00A05C7C">
        <w:rPr>
          <w:szCs w:val="28"/>
          <w:u w:val="single"/>
        </w:rPr>
        <w:t xml:space="preserve">По результатам проверки </w:t>
      </w:r>
      <w:r w:rsidR="0056598C" w:rsidRPr="00A05C7C">
        <w:rPr>
          <w:szCs w:val="28"/>
          <w:u w:val="single"/>
        </w:rPr>
        <w:t>установлено следующее</w:t>
      </w:r>
      <w:r w:rsidR="00EE6425" w:rsidRPr="00A05C7C">
        <w:rPr>
          <w:szCs w:val="28"/>
          <w:u w:val="single"/>
        </w:rPr>
        <w:t>:</w:t>
      </w:r>
    </w:p>
    <w:p w:rsidR="00973266" w:rsidRPr="00973266" w:rsidRDefault="00973266" w:rsidP="00973266">
      <w:pPr>
        <w:pStyle w:val="a3"/>
        <w:numPr>
          <w:ilvl w:val="0"/>
          <w:numId w:val="21"/>
        </w:numPr>
        <w:tabs>
          <w:tab w:val="left" w:pos="0"/>
        </w:tabs>
        <w:spacing w:after="200" w:line="360" w:lineRule="exact"/>
        <w:ind w:left="0" w:firstLine="360"/>
        <w:jc w:val="both"/>
        <w:rPr>
          <w:szCs w:val="28"/>
          <w:u w:val="single"/>
        </w:rPr>
      </w:pPr>
      <w:r>
        <w:rPr>
          <w:rFonts w:eastAsiaTheme="minorHAnsi"/>
          <w:szCs w:val="28"/>
          <w:lang w:eastAsia="en-US"/>
        </w:rPr>
        <w:t>в</w:t>
      </w:r>
      <w:r w:rsidR="00A05C7C" w:rsidRPr="00A05C7C">
        <w:rPr>
          <w:rFonts w:eastAsiaTheme="minorHAnsi"/>
          <w:szCs w:val="28"/>
          <w:lang w:eastAsia="en-US"/>
        </w:rPr>
        <w:t xml:space="preserve"> нарушение требований Свода правил «Автомобильные дороги», а также условий договора №</w:t>
      </w:r>
      <w:r>
        <w:rPr>
          <w:rFonts w:eastAsiaTheme="minorHAnsi"/>
          <w:szCs w:val="28"/>
          <w:lang w:eastAsia="en-US"/>
        </w:rPr>
        <w:t xml:space="preserve"> </w:t>
      </w:r>
      <w:r w:rsidR="00A05C7C" w:rsidRPr="00A05C7C">
        <w:rPr>
          <w:rFonts w:eastAsiaTheme="minorHAnsi"/>
          <w:szCs w:val="28"/>
          <w:lang w:eastAsia="en-US"/>
        </w:rPr>
        <w:t>240/ПР-182 от 04.12.2020</w:t>
      </w:r>
      <w:r>
        <w:rPr>
          <w:rFonts w:eastAsiaTheme="minorHAnsi"/>
          <w:szCs w:val="28"/>
          <w:lang w:eastAsia="en-US"/>
        </w:rPr>
        <w:t xml:space="preserve"> </w:t>
      </w:r>
      <w:r w:rsidR="00A05C7C" w:rsidRPr="00A05C7C">
        <w:rPr>
          <w:rFonts w:eastAsiaTheme="minorHAnsi"/>
          <w:szCs w:val="28"/>
          <w:lang w:eastAsia="en-US"/>
        </w:rPr>
        <w:t>г. с ООО «СМУ-1» на устройство парковочного кармана работы по устройству основания, а также укладке асфальтобетонной смеси производились при отрицательных температурах окружающей среды (-8°С).</w:t>
      </w:r>
    </w:p>
    <w:p w:rsidR="00973266" w:rsidRPr="00973266" w:rsidRDefault="00973266" w:rsidP="00973266">
      <w:pPr>
        <w:pStyle w:val="a3"/>
        <w:numPr>
          <w:ilvl w:val="0"/>
          <w:numId w:val="21"/>
        </w:numPr>
        <w:tabs>
          <w:tab w:val="left" w:pos="0"/>
        </w:tabs>
        <w:spacing w:after="200" w:line="360" w:lineRule="exact"/>
        <w:ind w:left="0" w:firstLine="360"/>
        <w:jc w:val="both"/>
        <w:rPr>
          <w:szCs w:val="28"/>
          <w:u w:val="single"/>
        </w:rPr>
      </w:pPr>
      <w:r>
        <w:rPr>
          <w:rFonts w:eastAsiaTheme="minorHAnsi"/>
          <w:szCs w:val="28"/>
          <w:lang w:eastAsia="en-US"/>
        </w:rPr>
        <w:t>в</w:t>
      </w:r>
      <w:r w:rsidR="00A05C7C" w:rsidRPr="00973266">
        <w:rPr>
          <w:rFonts w:eastAsiaTheme="minorHAnsi"/>
          <w:szCs w:val="28"/>
          <w:lang w:eastAsia="en-US"/>
        </w:rPr>
        <w:t xml:space="preserve"> нарушение требований Правил благоустройства СГО, а также условий </w:t>
      </w:r>
      <w:r w:rsidR="00A05C7C" w:rsidRPr="006F4D9C">
        <w:rPr>
          <w:rFonts w:eastAsiaTheme="minorHAnsi"/>
          <w:szCs w:val="28"/>
          <w:lang w:eastAsia="en-US"/>
        </w:rPr>
        <w:t>договор</w:t>
      </w:r>
      <w:r w:rsidR="006F4D9C" w:rsidRPr="006F4D9C">
        <w:rPr>
          <w:rFonts w:eastAsiaTheme="minorHAnsi"/>
          <w:szCs w:val="28"/>
          <w:lang w:eastAsia="en-US"/>
        </w:rPr>
        <w:t>а</w:t>
      </w:r>
      <w:r w:rsidR="00A05C7C" w:rsidRPr="00973266">
        <w:rPr>
          <w:rFonts w:eastAsiaTheme="minorHAnsi"/>
          <w:szCs w:val="28"/>
          <w:lang w:eastAsia="en-US"/>
        </w:rPr>
        <w:t xml:space="preserve"> №</w:t>
      </w:r>
      <w:r>
        <w:rPr>
          <w:rFonts w:eastAsiaTheme="minorHAnsi"/>
          <w:szCs w:val="28"/>
          <w:lang w:eastAsia="en-US"/>
        </w:rPr>
        <w:t xml:space="preserve"> </w:t>
      </w:r>
      <w:r w:rsidR="00A05C7C" w:rsidRPr="00973266">
        <w:rPr>
          <w:rFonts w:eastAsiaTheme="minorHAnsi"/>
          <w:szCs w:val="28"/>
          <w:lang w:eastAsia="en-US"/>
        </w:rPr>
        <w:t>131</w:t>
      </w:r>
      <w:proofErr w:type="gramStart"/>
      <w:r w:rsidR="00A05C7C" w:rsidRPr="00973266">
        <w:rPr>
          <w:rFonts w:eastAsiaTheme="minorHAnsi"/>
          <w:szCs w:val="28"/>
          <w:lang w:eastAsia="en-US"/>
        </w:rPr>
        <w:t>/А</w:t>
      </w:r>
      <w:proofErr w:type="gramEnd"/>
      <w:r w:rsidR="00A05C7C" w:rsidRPr="00973266">
        <w:rPr>
          <w:rFonts w:eastAsiaTheme="minorHAnsi"/>
          <w:szCs w:val="28"/>
          <w:lang w:eastAsia="en-US"/>
        </w:rPr>
        <w:t xml:space="preserve"> 2020-37 от 17.08.2020</w:t>
      </w:r>
      <w:r>
        <w:rPr>
          <w:rFonts w:eastAsiaTheme="minorHAnsi"/>
          <w:szCs w:val="28"/>
          <w:lang w:eastAsia="en-US"/>
        </w:rPr>
        <w:t xml:space="preserve"> </w:t>
      </w:r>
      <w:r w:rsidR="00A05C7C" w:rsidRPr="00973266">
        <w:rPr>
          <w:rFonts w:eastAsiaTheme="minorHAnsi"/>
          <w:szCs w:val="28"/>
          <w:lang w:eastAsia="en-US"/>
        </w:rPr>
        <w:t xml:space="preserve">г. с ООО «СМУ-1» работы по валке 64 деревьев произведены в отсутствии заключения Отдела по экологии и природопользованию администрации СГО. </w:t>
      </w:r>
    </w:p>
    <w:p w:rsidR="00E27DF4" w:rsidRPr="00E27DF4" w:rsidRDefault="00973266" w:rsidP="00E27DF4">
      <w:pPr>
        <w:pStyle w:val="a3"/>
        <w:numPr>
          <w:ilvl w:val="0"/>
          <w:numId w:val="21"/>
        </w:numPr>
        <w:tabs>
          <w:tab w:val="left" w:pos="0"/>
        </w:tabs>
        <w:spacing w:after="200" w:line="360" w:lineRule="exact"/>
        <w:ind w:left="0" w:firstLine="360"/>
        <w:jc w:val="both"/>
        <w:rPr>
          <w:szCs w:val="28"/>
          <w:u w:val="single"/>
        </w:rPr>
      </w:pPr>
      <w:r>
        <w:rPr>
          <w:rFonts w:eastAsiaTheme="minorHAnsi"/>
          <w:szCs w:val="28"/>
          <w:lang w:eastAsia="en-US"/>
        </w:rPr>
        <w:t>п</w:t>
      </w:r>
      <w:r w:rsidR="00A05C7C" w:rsidRPr="00973266">
        <w:rPr>
          <w:rFonts w:eastAsiaTheme="minorHAnsi"/>
          <w:szCs w:val="28"/>
          <w:lang w:eastAsia="en-US"/>
        </w:rPr>
        <w:t>ри проведении замеров выполненных работ установлен факт приемки и оплаты фактически невыполненных работ по договору №</w:t>
      </w:r>
      <w:r>
        <w:rPr>
          <w:rFonts w:eastAsiaTheme="minorHAnsi"/>
          <w:szCs w:val="28"/>
          <w:lang w:eastAsia="en-US"/>
        </w:rPr>
        <w:t xml:space="preserve"> </w:t>
      </w:r>
      <w:r w:rsidR="00A05C7C" w:rsidRPr="00973266">
        <w:rPr>
          <w:rFonts w:eastAsiaTheme="minorHAnsi"/>
          <w:szCs w:val="28"/>
          <w:lang w:eastAsia="en-US"/>
        </w:rPr>
        <w:t>240-ПР-182 от 04.12.2020</w:t>
      </w:r>
      <w:r>
        <w:rPr>
          <w:rFonts w:eastAsiaTheme="minorHAnsi"/>
          <w:szCs w:val="28"/>
          <w:lang w:eastAsia="en-US"/>
        </w:rPr>
        <w:t xml:space="preserve"> </w:t>
      </w:r>
      <w:r w:rsidR="00A05C7C" w:rsidRPr="00973266">
        <w:rPr>
          <w:rFonts w:eastAsiaTheme="minorHAnsi"/>
          <w:szCs w:val="28"/>
          <w:lang w:eastAsia="en-US"/>
        </w:rPr>
        <w:t>г. с ООО «СМУ-1». В  частности, фактически не выполнены работы по устройству парковочного кармана площадью 15,8м². Стоимость фактически невыполненных работ составила 26 960,23 руб. Средства возвращены в бюджет.</w:t>
      </w:r>
    </w:p>
    <w:p w:rsidR="00E27DF4" w:rsidRPr="00E27DF4" w:rsidRDefault="00E27DF4" w:rsidP="00E27DF4">
      <w:pPr>
        <w:pStyle w:val="a3"/>
        <w:numPr>
          <w:ilvl w:val="0"/>
          <w:numId w:val="21"/>
        </w:numPr>
        <w:tabs>
          <w:tab w:val="left" w:pos="0"/>
        </w:tabs>
        <w:spacing w:after="200" w:line="360" w:lineRule="exact"/>
        <w:ind w:left="0" w:firstLine="360"/>
        <w:jc w:val="both"/>
        <w:rPr>
          <w:szCs w:val="28"/>
          <w:u w:val="single"/>
        </w:rPr>
      </w:pPr>
      <w:r>
        <w:rPr>
          <w:rFonts w:eastAsiaTheme="minorHAnsi"/>
          <w:szCs w:val="28"/>
          <w:lang w:eastAsia="en-US"/>
        </w:rPr>
        <w:t>п</w:t>
      </w:r>
      <w:r w:rsidR="00A05C7C" w:rsidRPr="00E27DF4">
        <w:rPr>
          <w:rFonts w:eastAsiaTheme="minorHAnsi"/>
          <w:szCs w:val="28"/>
          <w:lang w:eastAsia="en-US"/>
        </w:rPr>
        <w:t xml:space="preserve">ри визуальном осмотре работ по устройству газонов установлено, что на отдельных участках растительная земля не вносилась, а также на отдельных участках благоустройства парка отсутствует газон. </w:t>
      </w:r>
    </w:p>
    <w:p w:rsidR="001D20FA" w:rsidRDefault="00503048" w:rsidP="00503048">
      <w:pPr>
        <w:pStyle w:val="a3"/>
        <w:tabs>
          <w:tab w:val="left" w:pos="0"/>
        </w:tabs>
        <w:spacing w:after="200" w:line="360" w:lineRule="exact"/>
        <w:ind w:left="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 w:rsidR="00A05C7C" w:rsidRPr="00E27DF4">
        <w:rPr>
          <w:rFonts w:eastAsiaTheme="minorHAnsi"/>
          <w:szCs w:val="28"/>
          <w:lang w:eastAsia="en-US"/>
        </w:rPr>
        <w:t xml:space="preserve">В связи с этим, работы по устройству газона на отдельных участках либо не производились совсем, либо были выполнены некачественно с нарушением требований нормативных актов в сфере благоустройства, что привело к </w:t>
      </w:r>
      <w:r w:rsidR="00A05C7C" w:rsidRPr="00E27DF4">
        <w:rPr>
          <w:rFonts w:eastAsiaTheme="minorHAnsi"/>
          <w:szCs w:val="28"/>
          <w:lang w:eastAsia="en-US"/>
        </w:rPr>
        <w:lastRenderedPageBreak/>
        <w:t>неэффективному расходованию сре</w:t>
      </w:r>
      <w:proofErr w:type="gramStart"/>
      <w:r w:rsidR="00A05C7C" w:rsidRPr="00E27DF4">
        <w:rPr>
          <w:rFonts w:eastAsiaTheme="minorHAnsi"/>
          <w:szCs w:val="28"/>
          <w:lang w:eastAsia="en-US"/>
        </w:rPr>
        <w:t>дств в р</w:t>
      </w:r>
      <w:proofErr w:type="gramEnd"/>
      <w:r w:rsidR="00A05C7C" w:rsidRPr="00E27DF4">
        <w:rPr>
          <w:rFonts w:eastAsiaTheme="minorHAnsi"/>
          <w:szCs w:val="28"/>
          <w:lang w:eastAsia="en-US"/>
        </w:rPr>
        <w:t>азмере 208 935,8 руб. Работы выполнены.</w:t>
      </w:r>
    </w:p>
    <w:p w:rsidR="003909B9" w:rsidRPr="003909B9" w:rsidRDefault="001D20FA" w:rsidP="003909B9">
      <w:pPr>
        <w:pStyle w:val="a3"/>
        <w:numPr>
          <w:ilvl w:val="0"/>
          <w:numId w:val="21"/>
        </w:numPr>
        <w:tabs>
          <w:tab w:val="left" w:pos="0"/>
        </w:tabs>
        <w:spacing w:after="200" w:line="360" w:lineRule="exact"/>
        <w:ind w:left="0" w:firstLine="360"/>
        <w:jc w:val="both"/>
        <w:rPr>
          <w:szCs w:val="28"/>
          <w:u w:val="single"/>
        </w:rPr>
      </w:pPr>
      <w:r>
        <w:rPr>
          <w:rFonts w:eastAsiaTheme="minorHAnsi"/>
          <w:szCs w:val="28"/>
          <w:lang w:eastAsia="en-US"/>
        </w:rPr>
        <w:t>в</w:t>
      </w:r>
      <w:r w:rsidR="00A05C7C" w:rsidRPr="00A05C7C">
        <w:rPr>
          <w:rFonts w:eastAsiaTheme="minorHAnsi"/>
          <w:szCs w:val="28"/>
          <w:lang w:eastAsia="en-US"/>
        </w:rPr>
        <w:t xml:space="preserve"> соответствии с актом о приемке выполненных работ приняты и оплачены работы по устройству акрилового покрытия на дорожках для катания на роликах площадью 995,5м².  Стоимость работ составила 1 253 850,35 руб.</w:t>
      </w:r>
    </w:p>
    <w:p w:rsidR="00807FAA" w:rsidRDefault="00503048" w:rsidP="00807FAA">
      <w:pPr>
        <w:pStyle w:val="a3"/>
        <w:tabs>
          <w:tab w:val="left" w:pos="0"/>
        </w:tabs>
        <w:spacing w:after="200" w:line="360" w:lineRule="exact"/>
        <w:ind w:left="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 w:rsidR="00A05C7C" w:rsidRPr="003909B9">
        <w:rPr>
          <w:rFonts w:eastAsiaTheme="minorHAnsi"/>
          <w:szCs w:val="28"/>
          <w:lang w:eastAsia="en-US"/>
        </w:rPr>
        <w:t xml:space="preserve">При визуальном осмотре выполненных работ установлено, что на отдельных участках дорожек произошло отслоение покрытия от бетонного основания, поверхность под покрытием влажная. Толщина покрытия меньше </w:t>
      </w:r>
      <w:proofErr w:type="gramStart"/>
      <w:r w:rsidR="00A05C7C" w:rsidRPr="003909B9">
        <w:rPr>
          <w:rFonts w:eastAsiaTheme="minorHAnsi"/>
          <w:szCs w:val="28"/>
          <w:lang w:eastAsia="en-US"/>
        </w:rPr>
        <w:t>заявленной</w:t>
      </w:r>
      <w:proofErr w:type="gramEnd"/>
      <w:r w:rsidR="00A05C7C" w:rsidRPr="003909B9">
        <w:rPr>
          <w:rFonts w:eastAsiaTheme="minorHAnsi"/>
          <w:szCs w:val="28"/>
          <w:lang w:eastAsia="en-US"/>
        </w:rPr>
        <w:t xml:space="preserve"> (1,5</w:t>
      </w:r>
      <w:r w:rsidR="00807FAA">
        <w:rPr>
          <w:rFonts w:eastAsiaTheme="minorHAnsi"/>
          <w:szCs w:val="28"/>
          <w:lang w:eastAsia="en-US"/>
        </w:rPr>
        <w:t xml:space="preserve"> </w:t>
      </w:r>
      <w:r w:rsidR="00A05C7C" w:rsidRPr="003909B9">
        <w:rPr>
          <w:rFonts w:eastAsiaTheme="minorHAnsi"/>
          <w:szCs w:val="28"/>
          <w:lang w:eastAsia="en-US"/>
        </w:rPr>
        <w:t>мм) и составляет от 0,5 мм до 1,2 мм. Можно сделать вывод, что отслоение акрилового покрытия произошло вследствие несоблюдения технологии и некачественного проведения работ по устройству дорожек для катания на роликах по бетонному основанию на территории городского парка.</w:t>
      </w:r>
    </w:p>
    <w:p w:rsidR="00A05C7C" w:rsidRPr="00807FAA" w:rsidRDefault="00807FAA" w:rsidP="00807FAA">
      <w:pPr>
        <w:pStyle w:val="a3"/>
        <w:tabs>
          <w:tab w:val="left" w:pos="0"/>
        </w:tabs>
        <w:spacing w:after="200" w:line="360" w:lineRule="exact"/>
        <w:ind w:left="0"/>
        <w:jc w:val="both"/>
        <w:rPr>
          <w:szCs w:val="28"/>
          <w:u w:val="single"/>
        </w:rPr>
      </w:pPr>
      <w:r>
        <w:rPr>
          <w:rFonts w:eastAsiaTheme="minorHAnsi"/>
          <w:szCs w:val="28"/>
          <w:lang w:eastAsia="en-US"/>
        </w:rPr>
        <w:tab/>
      </w:r>
      <w:r w:rsidR="00A05C7C">
        <w:rPr>
          <w:rFonts w:eastAsiaTheme="minorHAnsi"/>
          <w:szCs w:val="28"/>
          <w:lang w:eastAsia="en-US"/>
        </w:rPr>
        <w:t>В рамках гарантийных обязательств в 2022 годы недостатки устранены</w:t>
      </w:r>
      <w:r w:rsidR="00A05C7C" w:rsidRPr="00A05C7C">
        <w:rPr>
          <w:rFonts w:eastAsiaTheme="minorHAnsi"/>
          <w:szCs w:val="28"/>
          <w:lang w:eastAsia="en-US"/>
        </w:rPr>
        <w:t xml:space="preserve">. </w:t>
      </w:r>
    </w:p>
    <w:p w:rsidR="009D500F" w:rsidRDefault="00EE6425" w:rsidP="009D500F">
      <w:pPr>
        <w:tabs>
          <w:tab w:val="left" w:pos="0"/>
        </w:tabs>
        <w:spacing w:after="200" w:line="360" w:lineRule="exact"/>
        <w:contextualSpacing/>
        <w:jc w:val="both"/>
        <w:rPr>
          <w:sz w:val="28"/>
          <w:szCs w:val="28"/>
        </w:rPr>
      </w:pPr>
      <w:r>
        <w:rPr>
          <w:szCs w:val="28"/>
        </w:rPr>
        <w:tab/>
      </w:r>
      <w:r w:rsidRPr="008C6CA7">
        <w:rPr>
          <w:b/>
          <w:sz w:val="28"/>
          <w:szCs w:val="28"/>
        </w:rPr>
        <w:t>3.1.3</w:t>
      </w:r>
      <w:proofErr w:type="gramStart"/>
      <w:r>
        <w:rPr>
          <w:b/>
          <w:sz w:val="28"/>
          <w:szCs w:val="28"/>
        </w:rPr>
        <w:t xml:space="preserve"> </w:t>
      </w:r>
      <w:r w:rsidRPr="00EE6425">
        <w:rPr>
          <w:sz w:val="28"/>
          <w:szCs w:val="28"/>
        </w:rPr>
        <w:t>В</w:t>
      </w:r>
      <w:proofErr w:type="gramEnd"/>
      <w:r w:rsidRPr="00EE6425">
        <w:rPr>
          <w:sz w:val="28"/>
          <w:szCs w:val="28"/>
        </w:rPr>
        <w:t xml:space="preserve"> 202</w:t>
      </w:r>
      <w:r w:rsidR="00A05C7C">
        <w:rPr>
          <w:sz w:val="28"/>
          <w:szCs w:val="28"/>
        </w:rPr>
        <w:t>2</w:t>
      </w:r>
      <w:r w:rsidRPr="00EE6425">
        <w:rPr>
          <w:sz w:val="28"/>
          <w:szCs w:val="28"/>
        </w:rPr>
        <w:t xml:space="preserve"> году проведена проверка целевого и эффективного расходования средств бюджета </w:t>
      </w:r>
      <w:r w:rsidR="009D500F">
        <w:rPr>
          <w:sz w:val="28"/>
          <w:szCs w:val="28"/>
        </w:rPr>
        <w:t xml:space="preserve">на </w:t>
      </w:r>
      <w:r w:rsidR="00A05C7C" w:rsidRPr="00A05C7C">
        <w:rPr>
          <w:sz w:val="28"/>
          <w:szCs w:val="28"/>
        </w:rPr>
        <w:t>реализацию мероприятий муниципальной адресной программы Соликамского городского округа «Формирование современной городской среды на 2018-2024 годы» в части благоустройства дворовых территорий многоквартирных домов</w:t>
      </w:r>
      <w:r w:rsidR="00A05C7C">
        <w:rPr>
          <w:sz w:val="28"/>
          <w:szCs w:val="28"/>
        </w:rPr>
        <w:t>.</w:t>
      </w:r>
    </w:p>
    <w:p w:rsidR="00D47FD3" w:rsidRDefault="009D500F" w:rsidP="009D500F">
      <w:pPr>
        <w:tabs>
          <w:tab w:val="left" w:pos="0"/>
        </w:tabs>
        <w:spacing w:after="200"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05C7C">
        <w:rPr>
          <w:sz w:val="28"/>
          <w:szCs w:val="28"/>
        </w:rPr>
        <w:t>З</w:t>
      </w:r>
      <w:r w:rsidR="00A05C7C" w:rsidRPr="00A05C7C">
        <w:rPr>
          <w:sz w:val="28"/>
          <w:szCs w:val="28"/>
        </w:rPr>
        <w:t>а период 2019-2021 год</w:t>
      </w:r>
      <w:r>
        <w:rPr>
          <w:sz w:val="28"/>
          <w:szCs w:val="28"/>
        </w:rPr>
        <w:t>ов</w:t>
      </w:r>
      <w:r w:rsidR="00A05C7C" w:rsidRPr="00A05C7C">
        <w:rPr>
          <w:sz w:val="28"/>
          <w:szCs w:val="28"/>
        </w:rPr>
        <w:t xml:space="preserve"> на благоустройство 52 дворовых территорий направлено 158 080,5</w:t>
      </w:r>
      <w:r w:rsidR="00D47FD3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="00D47FD3">
        <w:rPr>
          <w:sz w:val="28"/>
          <w:szCs w:val="28"/>
        </w:rPr>
        <w:t>руб.</w:t>
      </w:r>
    </w:p>
    <w:p w:rsidR="00D47FD3" w:rsidRPr="00D47FD3" w:rsidRDefault="009D500F" w:rsidP="00D47FD3">
      <w:pPr>
        <w:jc w:val="both"/>
        <w:rPr>
          <w:rFonts w:eastAsiaTheme="minorHAnsi"/>
          <w:spacing w:val="5"/>
          <w:sz w:val="28"/>
          <w:szCs w:val="28"/>
          <w:u w:val="single"/>
          <w:shd w:val="clear" w:color="auto" w:fill="FFFFFF"/>
          <w:lang w:eastAsia="en-US"/>
        </w:rPr>
      </w:pPr>
      <w:r>
        <w:rPr>
          <w:sz w:val="28"/>
          <w:szCs w:val="28"/>
        </w:rPr>
        <w:tab/>
      </w:r>
      <w:r w:rsidR="00D47FD3" w:rsidRPr="00D47FD3">
        <w:rPr>
          <w:rFonts w:eastAsiaTheme="minorHAnsi"/>
          <w:spacing w:val="5"/>
          <w:sz w:val="28"/>
          <w:szCs w:val="28"/>
          <w:u w:val="single"/>
          <w:shd w:val="clear" w:color="auto" w:fill="FFFFFF"/>
          <w:lang w:eastAsia="en-US"/>
        </w:rPr>
        <w:t>При проверке выполнения работ по благоустройству дворовых территорий установлены следующие нарушения:</w:t>
      </w:r>
    </w:p>
    <w:p w:rsidR="006B1985" w:rsidRDefault="006B1985" w:rsidP="006B1985">
      <w:pPr>
        <w:pStyle w:val="a3"/>
        <w:numPr>
          <w:ilvl w:val="0"/>
          <w:numId w:val="21"/>
        </w:numPr>
        <w:spacing w:after="200" w:line="276" w:lineRule="auto"/>
        <w:ind w:left="0" w:firstLine="360"/>
        <w:jc w:val="both"/>
        <w:rPr>
          <w:szCs w:val="28"/>
        </w:rPr>
      </w:pPr>
      <w:r>
        <w:rPr>
          <w:szCs w:val="28"/>
        </w:rPr>
        <w:t>м</w:t>
      </w:r>
      <w:r w:rsidR="00D47FD3" w:rsidRPr="006B1985">
        <w:rPr>
          <w:szCs w:val="28"/>
        </w:rPr>
        <w:t xml:space="preserve">инимальный перечень работ по благоустройству, утвержденный в </w:t>
      </w:r>
      <w:r>
        <w:rPr>
          <w:szCs w:val="28"/>
        </w:rPr>
        <w:t>м</w:t>
      </w:r>
      <w:r w:rsidR="00D47FD3" w:rsidRPr="006B1985">
        <w:rPr>
          <w:szCs w:val="28"/>
        </w:rPr>
        <w:t xml:space="preserve">униципальной программе не соответствует фактически производимым работам. </w:t>
      </w:r>
    </w:p>
    <w:p w:rsidR="006B1985" w:rsidRPr="006B1985" w:rsidRDefault="006B1985" w:rsidP="006B1985">
      <w:pPr>
        <w:pStyle w:val="a3"/>
        <w:numPr>
          <w:ilvl w:val="0"/>
          <w:numId w:val="21"/>
        </w:numPr>
        <w:spacing w:after="200" w:line="276" w:lineRule="auto"/>
        <w:ind w:left="0" w:firstLine="360"/>
        <w:jc w:val="both"/>
        <w:rPr>
          <w:szCs w:val="28"/>
        </w:rPr>
      </w:pPr>
      <w:r>
        <w:rPr>
          <w:szCs w:val="28"/>
        </w:rPr>
        <w:t>с</w:t>
      </w:r>
      <w:r w:rsidR="00D47FD3" w:rsidRPr="006B1985">
        <w:rPr>
          <w:rFonts w:eastAsiaTheme="minorHAnsi"/>
          <w:szCs w:val="28"/>
          <w:lang w:eastAsia="en-US"/>
        </w:rPr>
        <w:t xml:space="preserve">нос деревьев при производстве работ по благоустройству отдельных дворовых территорий осуществлялся с нарушением Правил благоустройства на территории СГО. </w:t>
      </w:r>
    </w:p>
    <w:p w:rsidR="006B1985" w:rsidRDefault="006B1985" w:rsidP="006B1985">
      <w:pPr>
        <w:pStyle w:val="a3"/>
        <w:spacing w:after="200" w:line="276" w:lineRule="auto"/>
        <w:ind w:left="0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ab/>
      </w:r>
      <w:r w:rsidR="00D47FD3" w:rsidRPr="006B1985">
        <w:rPr>
          <w:rFonts w:eastAsiaTheme="minorHAnsi"/>
          <w:szCs w:val="28"/>
          <w:lang w:eastAsia="en-US"/>
        </w:rPr>
        <w:t xml:space="preserve">В частности, снос 125 деревьев произведен без заключений и разрешений соответствующих органов, ориентировочная компенсационная стоимость за снос зеленых насаждений составила 204,4 тыс. руб. </w:t>
      </w:r>
    </w:p>
    <w:p w:rsidR="007A5D35" w:rsidRPr="006B1985" w:rsidRDefault="006B1985" w:rsidP="006B1985">
      <w:pPr>
        <w:pStyle w:val="a3"/>
        <w:numPr>
          <w:ilvl w:val="0"/>
          <w:numId w:val="21"/>
        </w:numPr>
        <w:spacing w:after="200" w:line="276" w:lineRule="auto"/>
        <w:ind w:left="0" w:firstLine="360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>в</w:t>
      </w:r>
      <w:r w:rsidR="00D47FD3" w:rsidRPr="00D47FD3">
        <w:rPr>
          <w:rFonts w:eastAsiaTheme="minorHAnsi"/>
          <w:szCs w:val="28"/>
          <w:lang w:eastAsia="en-US"/>
        </w:rPr>
        <w:t xml:space="preserve"> результате визуального осмотра установлено, что испытания зимним периодом отремонтированные дворы выдержали, выбоин и разрушений асфальтобетонного покрытия не установлено. </w:t>
      </w:r>
    </w:p>
    <w:p w:rsidR="00DD2F14" w:rsidRPr="007B12ED" w:rsidRDefault="00DD2F14" w:rsidP="00D47FD3">
      <w:pPr>
        <w:spacing w:line="360" w:lineRule="exact"/>
        <w:jc w:val="center"/>
        <w:rPr>
          <w:b/>
          <w:sz w:val="28"/>
          <w:szCs w:val="28"/>
        </w:rPr>
      </w:pPr>
      <w:r w:rsidRPr="007B12ED">
        <w:rPr>
          <w:b/>
          <w:sz w:val="28"/>
          <w:szCs w:val="28"/>
        </w:rPr>
        <w:t>3.</w:t>
      </w:r>
      <w:r w:rsidR="00011E30" w:rsidRPr="007B12ED">
        <w:rPr>
          <w:b/>
          <w:sz w:val="28"/>
          <w:szCs w:val="28"/>
        </w:rPr>
        <w:t>2</w:t>
      </w:r>
      <w:r w:rsidRPr="007B12ED">
        <w:rPr>
          <w:b/>
          <w:sz w:val="28"/>
          <w:szCs w:val="28"/>
        </w:rPr>
        <w:t xml:space="preserve">. КОНТРОЛЬ РАСХОДОВ БЮДЖЕТА, НАПРАВЛЕННЫХ НА </w:t>
      </w:r>
      <w:r w:rsidR="00D47FD3">
        <w:rPr>
          <w:b/>
          <w:sz w:val="28"/>
          <w:szCs w:val="28"/>
        </w:rPr>
        <w:t>ПЕРЕСЕЛЕНИЕ ГРАЖДАН</w:t>
      </w:r>
    </w:p>
    <w:p w:rsidR="00056CF3" w:rsidRDefault="00DD2F14" w:rsidP="007D4B70">
      <w:pPr>
        <w:spacing w:line="360" w:lineRule="exact"/>
        <w:ind w:firstLine="708"/>
        <w:jc w:val="both"/>
      </w:pPr>
      <w:r w:rsidRPr="007D4B70">
        <w:rPr>
          <w:b/>
          <w:sz w:val="28"/>
          <w:szCs w:val="28"/>
        </w:rPr>
        <w:t>3.</w:t>
      </w:r>
      <w:r w:rsidR="00011E30" w:rsidRPr="007D4B70">
        <w:rPr>
          <w:b/>
          <w:sz w:val="28"/>
          <w:szCs w:val="28"/>
        </w:rPr>
        <w:t>2</w:t>
      </w:r>
      <w:r w:rsidRPr="007D4B70">
        <w:rPr>
          <w:b/>
          <w:sz w:val="28"/>
          <w:szCs w:val="28"/>
        </w:rPr>
        <w:t>.1</w:t>
      </w:r>
      <w:proofErr w:type="gramStart"/>
      <w:r w:rsidRPr="007D4B70">
        <w:rPr>
          <w:sz w:val="28"/>
          <w:szCs w:val="28"/>
        </w:rPr>
        <w:t xml:space="preserve"> </w:t>
      </w:r>
      <w:r w:rsidR="00B23A46" w:rsidRPr="007D4B70">
        <w:rPr>
          <w:sz w:val="28"/>
          <w:szCs w:val="28"/>
        </w:rPr>
        <w:t>В</w:t>
      </w:r>
      <w:proofErr w:type="gramEnd"/>
      <w:r w:rsidR="00B23A46" w:rsidRPr="007B12ED">
        <w:rPr>
          <w:sz w:val="28"/>
          <w:szCs w:val="28"/>
        </w:rPr>
        <w:t xml:space="preserve"> 20</w:t>
      </w:r>
      <w:r w:rsidR="007C3DAF" w:rsidRPr="007B12ED">
        <w:rPr>
          <w:sz w:val="28"/>
          <w:szCs w:val="28"/>
        </w:rPr>
        <w:t>2</w:t>
      </w:r>
      <w:r w:rsidR="006F4D9C">
        <w:rPr>
          <w:sz w:val="28"/>
          <w:szCs w:val="28"/>
        </w:rPr>
        <w:t>2</w:t>
      </w:r>
      <w:r w:rsidR="00B23A46" w:rsidRPr="007B12ED">
        <w:rPr>
          <w:sz w:val="28"/>
          <w:szCs w:val="28"/>
        </w:rPr>
        <w:t xml:space="preserve"> году проведена проверка</w:t>
      </w:r>
      <w:r w:rsidR="003E3AD1" w:rsidRPr="007B12ED">
        <w:rPr>
          <w:sz w:val="28"/>
          <w:szCs w:val="28"/>
        </w:rPr>
        <w:t xml:space="preserve"> </w:t>
      </w:r>
      <w:r w:rsidR="007D4B70" w:rsidRPr="007D4B70">
        <w:rPr>
          <w:sz w:val="28"/>
          <w:szCs w:val="28"/>
        </w:rPr>
        <w:t xml:space="preserve">целевого и эффективного расходования средств бюджета, направленных на реализацию мероприятий муниципальной адресной программы Соликамского городского округа по </w:t>
      </w:r>
      <w:r w:rsidR="007D4B70" w:rsidRPr="007D4B70">
        <w:rPr>
          <w:sz w:val="28"/>
          <w:szCs w:val="28"/>
        </w:rPr>
        <w:lastRenderedPageBreak/>
        <w:t>переселению граждан из аварийных домов на 2019-2025 г. г.</w:t>
      </w:r>
      <w:r w:rsidR="007D4B70">
        <w:rPr>
          <w:sz w:val="28"/>
          <w:szCs w:val="28"/>
        </w:rPr>
        <w:t xml:space="preserve"> за период с 2019 по 2021 годы.</w:t>
      </w:r>
      <w:r w:rsidR="007D4B70" w:rsidRPr="007D4B70">
        <w:t xml:space="preserve"> </w:t>
      </w:r>
    </w:p>
    <w:p w:rsidR="007D4B70" w:rsidRDefault="007D4B70" w:rsidP="007D4B70">
      <w:pPr>
        <w:spacing w:line="360" w:lineRule="exact"/>
        <w:ind w:firstLine="708"/>
        <w:jc w:val="both"/>
        <w:rPr>
          <w:sz w:val="28"/>
          <w:szCs w:val="28"/>
        </w:rPr>
      </w:pPr>
      <w:r w:rsidRPr="007D4B70">
        <w:rPr>
          <w:sz w:val="28"/>
          <w:szCs w:val="28"/>
        </w:rPr>
        <w:t xml:space="preserve">На мероприятия в 2019-2021 г. г. выделены бюджетные ассигнования </w:t>
      </w:r>
      <w:r>
        <w:rPr>
          <w:sz w:val="28"/>
          <w:szCs w:val="28"/>
        </w:rPr>
        <w:t>в размере 318 273,5 тыс.</w:t>
      </w:r>
      <w:r w:rsidR="00056CF3">
        <w:rPr>
          <w:sz w:val="28"/>
          <w:szCs w:val="28"/>
        </w:rPr>
        <w:t xml:space="preserve"> </w:t>
      </w:r>
      <w:r>
        <w:rPr>
          <w:sz w:val="28"/>
          <w:szCs w:val="28"/>
        </w:rPr>
        <w:t>руб.,</w:t>
      </w:r>
      <w:r w:rsidRPr="007D4B70">
        <w:rPr>
          <w:sz w:val="28"/>
          <w:szCs w:val="28"/>
        </w:rPr>
        <w:t xml:space="preserve"> произведены расходы </w:t>
      </w:r>
      <w:r>
        <w:rPr>
          <w:sz w:val="28"/>
          <w:szCs w:val="28"/>
        </w:rPr>
        <w:t>на сумму 180 065,6 тыс.</w:t>
      </w:r>
      <w:r w:rsidR="00056CF3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  <w:r w:rsidR="00056CF3">
        <w:rPr>
          <w:sz w:val="28"/>
          <w:szCs w:val="28"/>
        </w:rPr>
        <w:t xml:space="preserve"> </w:t>
      </w:r>
      <w:r>
        <w:rPr>
          <w:sz w:val="28"/>
          <w:szCs w:val="28"/>
        </w:rPr>
        <w:t>(56,6%)</w:t>
      </w:r>
      <w:r w:rsidR="00056CF3">
        <w:rPr>
          <w:sz w:val="28"/>
          <w:szCs w:val="28"/>
        </w:rPr>
        <w:t>.</w:t>
      </w:r>
    </w:p>
    <w:p w:rsidR="003E3AD1" w:rsidRPr="00B917BC" w:rsidRDefault="003E3AD1" w:rsidP="003E3AD1">
      <w:pPr>
        <w:spacing w:line="360" w:lineRule="exact"/>
        <w:ind w:firstLine="708"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EB58F2">
        <w:rPr>
          <w:rFonts w:eastAsiaTheme="minorHAnsi"/>
          <w:sz w:val="28"/>
          <w:szCs w:val="28"/>
          <w:u w:val="single"/>
          <w:lang w:eastAsia="en-US"/>
        </w:rPr>
        <w:t>В</w:t>
      </w:r>
      <w:r w:rsidRPr="00B917BC">
        <w:rPr>
          <w:rFonts w:eastAsiaTheme="minorHAnsi"/>
          <w:sz w:val="28"/>
          <w:szCs w:val="28"/>
          <w:u w:val="single"/>
          <w:lang w:eastAsia="en-US"/>
        </w:rPr>
        <w:t xml:space="preserve"> ходе проверки установлено следующее:</w:t>
      </w:r>
    </w:p>
    <w:p w:rsidR="00E13724" w:rsidRDefault="009548BC" w:rsidP="00E13724">
      <w:pPr>
        <w:pStyle w:val="a3"/>
        <w:numPr>
          <w:ilvl w:val="0"/>
          <w:numId w:val="21"/>
        </w:numPr>
        <w:spacing w:after="200" w:line="276" w:lineRule="auto"/>
        <w:ind w:left="0" w:firstLine="360"/>
        <w:jc w:val="both"/>
        <w:rPr>
          <w:szCs w:val="28"/>
        </w:rPr>
      </w:pPr>
      <w:r>
        <w:rPr>
          <w:szCs w:val="28"/>
        </w:rPr>
        <w:t>р</w:t>
      </w:r>
      <w:r w:rsidR="007D4B70" w:rsidRPr="009548BC">
        <w:rPr>
          <w:szCs w:val="28"/>
        </w:rPr>
        <w:t>еализация мероприятий по переселению граждан из аварийного жилищного фонда осуществлялась в соответствии действующими нормативно-правовыми актами.</w:t>
      </w:r>
    </w:p>
    <w:p w:rsidR="00687238" w:rsidRDefault="00E13724" w:rsidP="00687238">
      <w:pPr>
        <w:pStyle w:val="a3"/>
        <w:numPr>
          <w:ilvl w:val="0"/>
          <w:numId w:val="21"/>
        </w:numPr>
        <w:spacing w:after="200" w:line="276" w:lineRule="auto"/>
        <w:ind w:left="0" w:firstLine="360"/>
        <w:jc w:val="both"/>
        <w:rPr>
          <w:szCs w:val="28"/>
        </w:rPr>
      </w:pPr>
      <w:r>
        <w:rPr>
          <w:szCs w:val="28"/>
        </w:rPr>
        <w:t>ф</w:t>
      </w:r>
      <w:r w:rsidR="007D4B70" w:rsidRPr="00E13724">
        <w:rPr>
          <w:szCs w:val="28"/>
        </w:rPr>
        <w:t>инансирование мероприятий осуществлялось за счет средства Фонда  содействия реформированию ЖКХ, бюджета Пермского края и бюджета</w:t>
      </w:r>
      <w:r>
        <w:rPr>
          <w:szCs w:val="28"/>
        </w:rPr>
        <w:t xml:space="preserve"> Соликамского городского округа</w:t>
      </w:r>
      <w:r w:rsidR="007D4B70" w:rsidRPr="00E13724">
        <w:rPr>
          <w:szCs w:val="28"/>
        </w:rPr>
        <w:t>, расселено 103 жилых помещения.</w:t>
      </w:r>
    </w:p>
    <w:p w:rsidR="00687238" w:rsidRDefault="00687238" w:rsidP="00687238">
      <w:pPr>
        <w:pStyle w:val="a3"/>
        <w:numPr>
          <w:ilvl w:val="0"/>
          <w:numId w:val="21"/>
        </w:numPr>
        <w:spacing w:after="200" w:line="276" w:lineRule="auto"/>
        <w:ind w:left="0" w:firstLine="357"/>
        <w:jc w:val="both"/>
        <w:rPr>
          <w:szCs w:val="28"/>
        </w:rPr>
      </w:pPr>
      <w:r>
        <w:rPr>
          <w:szCs w:val="28"/>
        </w:rPr>
        <w:t>н</w:t>
      </w:r>
      <w:r w:rsidR="007D4B70" w:rsidRPr="00687238">
        <w:rPr>
          <w:szCs w:val="28"/>
        </w:rPr>
        <w:t>е реализовано мероприятие по приобретению жилых помещений в муниципальную собственность у застройщика.</w:t>
      </w:r>
    </w:p>
    <w:p w:rsidR="000B7DC3" w:rsidRDefault="00687238" w:rsidP="000B7DC3">
      <w:pPr>
        <w:pStyle w:val="a3"/>
        <w:spacing w:after="200" w:line="276" w:lineRule="auto"/>
        <w:ind w:left="0"/>
        <w:jc w:val="both"/>
        <w:rPr>
          <w:szCs w:val="28"/>
        </w:rPr>
      </w:pPr>
      <w:r>
        <w:rPr>
          <w:szCs w:val="28"/>
        </w:rPr>
        <w:tab/>
      </w:r>
      <w:r w:rsidR="007D4B70" w:rsidRPr="00687238">
        <w:rPr>
          <w:szCs w:val="28"/>
        </w:rPr>
        <w:t>Расторгнуты в одностороннем порядке (по инициативе заказчика в лице администрации СГО) 4 муниципальных контракта  по причине неисполнении взятых на себя Поставщиком обязательств по предоставлению жилых помещений в установленный срок.</w:t>
      </w:r>
    </w:p>
    <w:p w:rsidR="000B7DC3" w:rsidRDefault="000B7DC3" w:rsidP="007D4B70">
      <w:pPr>
        <w:pStyle w:val="a3"/>
        <w:numPr>
          <w:ilvl w:val="0"/>
          <w:numId w:val="21"/>
        </w:numPr>
        <w:spacing w:after="200" w:line="276" w:lineRule="auto"/>
        <w:ind w:left="0" w:firstLine="360"/>
        <w:jc w:val="both"/>
        <w:rPr>
          <w:szCs w:val="28"/>
        </w:rPr>
      </w:pPr>
      <w:r>
        <w:rPr>
          <w:szCs w:val="28"/>
        </w:rPr>
        <w:t>п</w:t>
      </w:r>
      <w:r w:rsidR="007D4B70" w:rsidRPr="007D4B70">
        <w:rPr>
          <w:szCs w:val="28"/>
        </w:rPr>
        <w:t>оставщиком не возвращены суммы полученного аванса по двум муниципальным контрактам. Судебные разбирательства по взысканию в рамках банковских гарантий</w:t>
      </w:r>
      <w:r w:rsidR="007D4B70" w:rsidRPr="007D4B70">
        <w:rPr>
          <w:sz w:val="24"/>
          <w:szCs w:val="24"/>
        </w:rPr>
        <w:t xml:space="preserve"> </w:t>
      </w:r>
      <w:r w:rsidR="007D4B70" w:rsidRPr="007D4B70">
        <w:rPr>
          <w:szCs w:val="28"/>
        </w:rPr>
        <w:t>на момент проверки не принесли положительных результатов. Таким образом, не возвращено 26 017,6 тыс. руб., из них основной долг 24 135,8 тыс. руб.</w:t>
      </w:r>
    </w:p>
    <w:p w:rsidR="000B7DC3" w:rsidRDefault="000B7DC3" w:rsidP="000B7DC3">
      <w:pPr>
        <w:pStyle w:val="a3"/>
        <w:spacing w:after="200" w:line="276" w:lineRule="auto"/>
        <w:ind w:left="0"/>
        <w:jc w:val="both"/>
        <w:rPr>
          <w:szCs w:val="28"/>
        </w:rPr>
      </w:pPr>
      <w:r>
        <w:rPr>
          <w:szCs w:val="28"/>
        </w:rPr>
        <w:tab/>
      </w:r>
      <w:r w:rsidR="007D4B70" w:rsidRPr="000B7DC3">
        <w:rPr>
          <w:szCs w:val="28"/>
        </w:rPr>
        <w:t>Фактически в 2022 году средства в размере 18 055,5 тыс.</w:t>
      </w:r>
      <w:r>
        <w:rPr>
          <w:szCs w:val="28"/>
        </w:rPr>
        <w:t xml:space="preserve"> </w:t>
      </w:r>
      <w:r w:rsidR="007D4B70" w:rsidRPr="000B7DC3">
        <w:rPr>
          <w:szCs w:val="28"/>
        </w:rPr>
        <w:t>руб. возвращены в бюджет.</w:t>
      </w:r>
    </w:p>
    <w:p w:rsidR="007D4B70" w:rsidRDefault="000B7DC3" w:rsidP="000B7DC3">
      <w:pPr>
        <w:pStyle w:val="a3"/>
        <w:numPr>
          <w:ilvl w:val="0"/>
          <w:numId w:val="21"/>
        </w:numPr>
        <w:spacing w:after="200" w:line="276" w:lineRule="auto"/>
        <w:ind w:left="0" w:firstLine="360"/>
        <w:jc w:val="both"/>
        <w:rPr>
          <w:szCs w:val="28"/>
        </w:rPr>
      </w:pPr>
      <w:r>
        <w:rPr>
          <w:szCs w:val="28"/>
        </w:rPr>
        <w:t>п</w:t>
      </w:r>
      <w:r w:rsidR="007D4B70" w:rsidRPr="007D4B70">
        <w:rPr>
          <w:szCs w:val="28"/>
        </w:rPr>
        <w:t>ри приобретении жилых помещений на вторичном рынке со стороны Администрации СГО установлены случаи нарушения сроков оплаты по муниципальным контрактам.</w:t>
      </w:r>
    </w:p>
    <w:p w:rsidR="00D47FD3" w:rsidRDefault="00DD2F14" w:rsidP="00D917CF">
      <w:pPr>
        <w:spacing w:line="360" w:lineRule="exact"/>
        <w:ind w:firstLine="709"/>
        <w:jc w:val="center"/>
        <w:rPr>
          <w:b/>
          <w:sz w:val="28"/>
          <w:szCs w:val="28"/>
        </w:rPr>
      </w:pPr>
      <w:r w:rsidRPr="007B12ED">
        <w:rPr>
          <w:b/>
          <w:sz w:val="28"/>
          <w:szCs w:val="28"/>
        </w:rPr>
        <w:t>3.</w:t>
      </w:r>
      <w:r w:rsidR="00011E30" w:rsidRPr="007B12ED">
        <w:rPr>
          <w:b/>
          <w:sz w:val="28"/>
          <w:szCs w:val="28"/>
        </w:rPr>
        <w:t>3</w:t>
      </w:r>
      <w:r w:rsidRPr="007B12ED">
        <w:rPr>
          <w:b/>
          <w:sz w:val="28"/>
          <w:szCs w:val="28"/>
        </w:rPr>
        <w:t xml:space="preserve">. </w:t>
      </w:r>
      <w:r w:rsidR="00D47FD3">
        <w:rPr>
          <w:b/>
          <w:sz w:val="28"/>
          <w:szCs w:val="28"/>
        </w:rPr>
        <w:t xml:space="preserve">РАСХОДОВАНИЕ СРЕДСТВ НА </w:t>
      </w:r>
      <w:r w:rsidR="00D47FD3" w:rsidRPr="00635AE9">
        <w:rPr>
          <w:b/>
          <w:sz w:val="28"/>
          <w:szCs w:val="28"/>
        </w:rPr>
        <w:t>СОЦИАЛЬНЫЕ ПРОЕКТЫ</w:t>
      </w:r>
    </w:p>
    <w:p w:rsidR="00D47FD3" w:rsidRPr="00D47FD3" w:rsidRDefault="000F7BBC" w:rsidP="00C54C5C">
      <w:pPr>
        <w:spacing w:line="360" w:lineRule="exact"/>
        <w:ind w:firstLine="709"/>
        <w:jc w:val="both"/>
        <w:rPr>
          <w:sz w:val="28"/>
          <w:szCs w:val="28"/>
        </w:rPr>
      </w:pPr>
      <w:r w:rsidRPr="000F7BBC">
        <w:rPr>
          <w:b/>
          <w:sz w:val="28"/>
          <w:szCs w:val="28"/>
        </w:rPr>
        <w:t>3.</w:t>
      </w:r>
      <w:r w:rsidR="00011E30">
        <w:rPr>
          <w:b/>
          <w:sz w:val="28"/>
          <w:szCs w:val="28"/>
        </w:rPr>
        <w:t>3</w:t>
      </w:r>
      <w:r w:rsidRPr="000F7BBC">
        <w:rPr>
          <w:b/>
          <w:sz w:val="28"/>
          <w:szCs w:val="28"/>
        </w:rPr>
        <w:t>.1</w:t>
      </w:r>
      <w:proofErr w:type="gramStart"/>
      <w:r>
        <w:rPr>
          <w:sz w:val="28"/>
          <w:szCs w:val="28"/>
        </w:rPr>
        <w:t xml:space="preserve"> </w:t>
      </w:r>
      <w:r w:rsidRPr="000F7BBC">
        <w:rPr>
          <w:sz w:val="28"/>
          <w:szCs w:val="28"/>
        </w:rPr>
        <w:t>В</w:t>
      </w:r>
      <w:proofErr w:type="gramEnd"/>
      <w:r w:rsidRPr="000F7BBC">
        <w:rPr>
          <w:sz w:val="28"/>
          <w:szCs w:val="28"/>
        </w:rPr>
        <w:t xml:space="preserve"> 20</w:t>
      </w:r>
      <w:r w:rsidR="00470FBC">
        <w:rPr>
          <w:sz w:val="28"/>
          <w:szCs w:val="28"/>
        </w:rPr>
        <w:t>2</w:t>
      </w:r>
      <w:r w:rsidR="00D47FD3">
        <w:rPr>
          <w:sz w:val="28"/>
          <w:szCs w:val="28"/>
        </w:rPr>
        <w:t>2</w:t>
      </w:r>
      <w:r w:rsidR="007B12ED">
        <w:rPr>
          <w:sz w:val="28"/>
          <w:szCs w:val="28"/>
        </w:rPr>
        <w:t xml:space="preserve"> году </w:t>
      </w:r>
      <w:r w:rsidR="007B12ED" w:rsidRPr="007B12ED">
        <w:rPr>
          <w:sz w:val="28"/>
          <w:szCs w:val="28"/>
        </w:rPr>
        <w:t>проведен</w:t>
      </w:r>
      <w:r w:rsidR="00C54C5C">
        <w:rPr>
          <w:sz w:val="28"/>
          <w:szCs w:val="28"/>
        </w:rPr>
        <w:t>а проверка</w:t>
      </w:r>
      <w:r w:rsidR="007B12ED" w:rsidRPr="007B12ED">
        <w:rPr>
          <w:sz w:val="28"/>
          <w:szCs w:val="28"/>
        </w:rPr>
        <w:t xml:space="preserve"> эффективности использования бюджетных средств, </w:t>
      </w:r>
      <w:r w:rsidR="00D47FD3" w:rsidRPr="00D47FD3">
        <w:rPr>
          <w:sz w:val="28"/>
          <w:szCs w:val="28"/>
        </w:rPr>
        <w:t>направленных на софинансирование проектов инициативного бюджетирования, реализованных в 2020-2021 годах</w:t>
      </w:r>
      <w:r w:rsidR="00C54C5C">
        <w:rPr>
          <w:sz w:val="28"/>
          <w:szCs w:val="28"/>
        </w:rPr>
        <w:t>. За два года победителями признаны 12</w:t>
      </w:r>
      <w:r w:rsidR="00C54C5C" w:rsidRPr="00C54C5C">
        <w:rPr>
          <w:sz w:val="28"/>
          <w:szCs w:val="28"/>
        </w:rPr>
        <w:t xml:space="preserve"> проектов</w:t>
      </w:r>
      <w:r w:rsidR="00C54C5C">
        <w:rPr>
          <w:sz w:val="28"/>
          <w:szCs w:val="28"/>
        </w:rPr>
        <w:t>.</w:t>
      </w:r>
    </w:p>
    <w:p w:rsidR="00E52E18" w:rsidRDefault="00F32934" w:rsidP="00F32934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B12ED" w:rsidRPr="007B12ED">
        <w:rPr>
          <w:sz w:val="28"/>
          <w:szCs w:val="28"/>
        </w:rPr>
        <w:t xml:space="preserve">Объем финансирования  составил </w:t>
      </w:r>
      <w:r w:rsidR="00C54C5C">
        <w:rPr>
          <w:sz w:val="28"/>
          <w:szCs w:val="28"/>
        </w:rPr>
        <w:t>11</w:t>
      </w:r>
      <w:r w:rsidR="00272A0C">
        <w:rPr>
          <w:sz w:val="28"/>
          <w:szCs w:val="28"/>
        </w:rPr>
        <w:t> </w:t>
      </w:r>
      <w:r w:rsidR="00C54C5C">
        <w:rPr>
          <w:sz w:val="28"/>
          <w:szCs w:val="28"/>
        </w:rPr>
        <w:t>54</w:t>
      </w:r>
      <w:r w:rsidR="00272A0C">
        <w:rPr>
          <w:sz w:val="28"/>
          <w:szCs w:val="28"/>
        </w:rPr>
        <w:t>2,0</w:t>
      </w:r>
      <w:r w:rsidR="007B12ED" w:rsidRPr="007B12ED">
        <w:rPr>
          <w:sz w:val="28"/>
          <w:szCs w:val="28"/>
        </w:rPr>
        <w:t xml:space="preserve"> тыс. руб.</w:t>
      </w:r>
    </w:p>
    <w:p w:rsidR="003D4152" w:rsidRDefault="007B12ED" w:rsidP="003D4152">
      <w:pPr>
        <w:spacing w:line="360" w:lineRule="exact"/>
        <w:ind w:firstLine="709"/>
        <w:jc w:val="both"/>
        <w:rPr>
          <w:sz w:val="28"/>
          <w:szCs w:val="28"/>
          <w:u w:val="single"/>
        </w:rPr>
      </w:pPr>
      <w:r w:rsidRPr="00E52E18">
        <w:rPr>
          <w:sz w:val="28"/>
          <w:szCs w:val="28"/>
          <w:u w:val="single"/>
        </w:rPr>
        <w:t>При проверке реализации муниципальной программы установлены следующие недостатки:</w:t>
      </w:r>
    </w:p>
    <w:p w:rsidR="00C96E09" w:rsidRPr="00C96E09" w:rsidRDefault="003D4152" w:rsidP="00C96E09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szCs w:val="28"/>
          <w:u w:val="single"/>
        </w:rPr>
      </w:pPr>
      <w:r>
        <w:rPr>
          <w:szCs w:val="28"/>
        </w:rPr>
        <w:t>н</w:t>
      </w:r>
      <w:r w:rsidR="00C54C5C" w:rsidRPr="003D4152">
        <w:rPr>
          <w:szCs w:val="28"/>
        </w:rPr>
        <w:t>еправомерное включение в сметную стоимость проектов инициативного бюджетирования в 2020 году расходов на осуществление строительного контроля (2.14%) от сметной стоимости на общую сумму 108,7 тыс.</w:t>
      </w:r>
      <w:r w:rsidR="00C96E09">
        <w:rPr>
          <w:szCs w:val="28"/>
        </w:rPr>
        <w:t xml:space="preserve"> руб.</w:t>
      </w:r>
      <w:r w:rsidR="00C54C5C" w:rsidRPr="003D4152">
        <w:rPr>
          <w:szCs w:val="28"/>
        </w:rPr>
        <w:t xml:space="preserve"> </w:t>
      </w:r>
    </w:p>
    <w:p w:rsidR="00C96E09" w:rsidRPr="00C96E09" w:rsidRDefault="00C96E09" w:rsidP="00C96E09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szCs w:val="28"/>
          <w:u w:val="single"/>
        </w:rPr>
      </w:pPr>
      <w:r>
        <w:rPr>
          <w:szCs w:val="28"/>
        </w:rPr>
        <w:lastRenderedPageBreak/>
        <w:t>м</w:t>
      </w:r>
      <w:r w:rsidR="00C54C5C" w:rsidRPr="00C96E09">
        <w:rPr>
          <w:szCs w:val="28"/>
        </w:rPr>
        <w:t xml:space="preserve">ногочисленные случаи </w:t>
      </w:r>
      <w:proofErr w:type="gramStart"/>
      <w:r w:rsidR="00C54C5C" w:rsidRPr="00C96E09">
        <w:rPr>
          <w:szCs w:val="28"/>
        </w:rPr>
        <w:t>не предъявления</w:t>
      </w:r>
      <w:proofErr w:type="gramEnd"/>
      <w:r w:rsidR="00C54C5C" w:rsidRPr="00C96E09">
        <w:rPr>
          <w:szCs w:val="28"/>
        </w:rPr>
        <w:t xml:space="preserve"> подрядчикам штрафных санкций за неполное предоставление исполнительной документац</w:t>
      </w:r>
      <w:r>
        <w:rPr>
          <w:szCs w:val="28"/>
        </w:rPr>
        <w:t>ии.</w:t>
      </w:r>
    </w:p>
    <w:p w:rsidR="00C54C5C" w:rsidRPr="00C96E09" w:rsidRDefault="00C96E09" w:rsidP="00C96E09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szCs w:val="28"/>
          <w:u w:val="single"/>
        </w:rPr>
      </w:pPr>
      <w:r>
        <w:rPr>
          <w:szCs w:val="28"/>
        </w:rPr>
        <w:t>п</w:t>
      </w:r>
      <w:r w:rsidR="00C54C5C" w:rsidRPr="00C96E09">
        <w:rPr>
          <w:szCs w:val="28"/>
        </w:rPr>
        <w:t xml:space="preserve">ри визуальном осмотре на отдельных объектах установлены дефекты и недостатки, образовавшиеся по причине некачественного выполнения работ, а также по вине третьих лиц. </w:t>
      </w:r>
    </w:p>
    <w:p w:rsidR="00C96E09" w:rsidRPr="00C96E09" w:rsidRDefault="00C96E09" w:rsidP="00C96E09">
      <w:pPr>
        <w:pStyle w:val="a3"/>
        <w:spacing w:line="360" w:lineRule="exact"/>
        <w:ind w:left="360"/>
        <w:jc w:val="both"/>
        <w:rPr>
          <w:szCs w:val="28"/>
          <w:u w:val="single"/>
        </w:rPr>
      </w:pPr>
    </w:p>
    <w:p w:rsidR="00CC12EA" w:rsidRDefault="00C54C5C" w:rsidP="00C54C5C">
      <w:pPr>
        <w:spacing w:line="360" w:lineRule="exact"/>
        <w:jc w:val="both"/>
      </w:pPr>
      <w:r>
        <w:rPr>
          <w:sz w:val="28"/>
          <w:szCs w:val="28"/>
        </w:rPr>
        <w:t xml:space="preserve">       </w:t>
      </w:r>
      <w:r w:rsidRPr="00C54C5C">
        <w:rPr>
          <w:b/>
          <w:sz w:val="28"/>
          <w:szCs w:val="28"/>
        </w:rPr>
        <w:t>3.3.2</w:t>
      </w:r>
      <w:r>
        <w:rPr>
          <w:b/>
          <w:sz w:val="28"/>
          <w:szCs w:val="28"/>
        </w:rPr>
        <w:t xml:space="preserve"> </w:t>
      </w:r>
      <w:r w:rsidRPr="00C54C5C">
        <w:rPr>
          <w:sz w:val="28"/>
          <w:szCs w:val="28"/>
        </w:rPr>
        <w:t>Пр</w:t>
      </w:r>
      <w:r>
        <w:rPr>
          <w:sz w:val="28"/>
          <w:szCs w:val="28"/>
        </w:rPr>
        <w:t>оверка</w:t>
      </w:r>
      <w:r w:rsidRPr="00B42B44">
        <w:rPr>
          <w:sz w:val="28"/>
          <w:szCs w:val="28"/>
        </w:rPr>
        <w:t xml:space="preserve"> </w:t>
      </w:r>
      <w:r w:rsidRPr="007D7DB0">
        <w:rPr>
          <w:sz w:val="28"/>
          <w:szCs w:val="28"/>
        </w:rPr>
        <w:t>эффективного расходования средств бюджета на реализацию мероприятий подпрограммы «Укрепление гражданского единства и межнационального согласия в Соликамском городском округе» в рамках муниципальной программы «Развитие общественного самоуправления в Соликамском городском округе»</w:t>
      </w:r>
      <w:r>
        <w:rPr>
          <w:sz w:val="28"/>
          <w:szCs w:val="28"/>
        </w:rPr>
        <w:t xml:space="preserve"> за 2021</w:t>
      </w:r>
      <w:r w:rsidR="009F670B">
        <w:rPr>
          <w:sz w:val="28"/>
          <w:szCs w:val="28"/>
        </w:rPr>
        <w:t xml:space="preserve"> </w:t>
      </w:r>
      <w:r>
        <w:rPr>
          <w:sz w:val="28"/>
          <w:szCs w:val="28"/>
        </w:rPr>
        <w:t>год.</w:t>
      </w:r>
      <w:r w:rsidRPr="00C54C5C">
        <w:t xml:space="preserve"> </w:t>
      </w:r>
    </w:p>
    <w:p w:rsidR="00C54C5C" w:rsidRPr="00C54C5C" w:rsidRDefault="00CC12EA" w:rsidP="00C54C5C">
      <w:pPr>
        <w:spacing w:line="360" w:lineRule="exact"/>
        <w:jc w:val="both"/>
        <w:rPr>
          <w:sz w:val="28"/>
          <w:szCs w:val="28"/>
        </w:rPr>
      </w:pPr>
      <w:r>
        <w:tab/>
      </w:r>
      <w:r w:rsidR="00C54C5C" w:rsidRPr="00C54C5C">
        <w:rPr>
          <w:sz w:val="28"/>
          <w:szCs w:val="28"/>
        </w:rPr>
        <w:t>На территории Соликамского городского округа действуют 5 национальных обществ.</w:t>
      </w:r>
      <w:r w:rsidRPr="00CC12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Объем финансирования мероприятий подпрограммы составил </w:t>
      </w:r>
      <w:r w:rsidRPr="00C54C5C">
        <w:rPr>
          <w:sz w:val="28"/>
          <w:szCs w:val="28"/>
        </w:rPr>
        <w:t>435,6 тыс. руб</w:t>
      </w:r>
      <w:r>
        <w:rPr>
          <w:sz w:val="28"/>
          <w:szCs w:val="28"/>
        </w:rPr>
        <w:t>.</w:t>
      </w:r>
    </w:p>
    <w:p w:rsidR="00C54C5C" w:rsidRPr="00C54C5C" w:rsidRDefault="00C54C5C" w:rsidP="00C54C5C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54C5C">
        <w:rPr>
          <w:sz w:val="28"/>
          <w:szCs w:val="28"/>
        </w:rPr>
        <w:t>Средства использованы на проведение мероприятий, традиционных национальных праздников, организацию участия делегаций национальных обществ в мероприятиях межмуниципального, краевого уровней, приобретение костюмов, на обеспечение деятельности национального общественного центра «Дом Дружбы».</w:t>
      </w:r>
    </w:p>
    <w:p w:rsidR="00C54C5C" w:rsidRDefault="00C54C5C" w:rsidP="007D4B70">
      <w:pPr>
        <w:spacing w:line="360" w:lineRule="exact"/>
        <w:jc w:val="both"/>
        <w:rPr>
          <w:b/>
          <w:sz w:val="28"/>
          <w:szCs w:val="28"/>
          <w:highlight w:val="yellow"/>
        </w:rPr>
      </w:pPr>
      <w:r>
        <w:rPr>
          <w:sz w:val="28"/>
          <w:szCs w:val="28"/>
        </w:rPr>
        <w:tab/>
      </w:r>
      <w:r w:rsidRPr="00E52E18">
        <w:rPr>
          <w:sz w:val="28"/>
          <w:szCs w:val="28"/>
          <w:u w:val="single"/>
        </w:rPr>
        <w:t>При проверке реализации муниципальной программы установлены следующие недостатки</w:t>
      </w:r>
      <w:r>
        <w:rPr>
          <w:sz w:val="28"/>
          <w:szCs w:val="28"/>
          <w:u w:val="single"/>
        </w:rPr>
        <w:t>:</w:t>
      </w:r>
    </w:p>
    <w:p w:rsidR="00C54C5C" w:rsidRPr="00C54C5C" w:rsidRDefault="00C54C5C" w:rsidP="00D917CF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b/>
          <w:szCs w:val="28"/>
        </w:rPr>
      </w:pPr>
      <w:r w:rsidRPr="00C54C5C">
        <w:rPr>
          <w:szCs w:val="28"/>
        </w:rPr>
        <w:t>охрана муниципальной недвижимости (помещений для организации деятельности центра «Дом Дружбы») от утраты (гибели) или повреждения специализированными организациями не осуществляется.</w:t>
      </w:r>
    </w:p>
    <w:p w:rsidR="00C54C5C" w:rsidRDefault="00C54C5C" w:rsidP="00657B8B">
      <w:pPr>
        <w:spacing w:line="360" w:lineRule="exact"/>
        <w:ind w:firstLine="708"/>
        <w:contextualSpacing/>
        <w:jc w:val="both"/>
        <w:rPr>
          <w:b/>
          <w:sz w:val="28"/>
          <w:szCs w:val="28"/>
          <w:highlight w:val="yellow"/>
        </w:rPr>
      </w:pPr>
    </w:p>
    <w:p w:rsidR="00657B8B" w:rsidRDefault="00657B8B" w:rsidP="00D917CF">
      <w:pPr>
        <w:spacing w:line="360" w:lineRule="exact"/>
        <w:ind w:firstLine="708"/>
        <w:contextualSpacing/>
        <w:jc w:val="center"/>
        <w:rPr>
          <w:sz w:val="28"/>
          <w:szCs w:val="28"/>
        </w:rPr>
      </w:pPr>
      <w:r w:rsidRPr="00D917CF">
        <w:rPr>
          <w:b/>
          <w:sz w:val="28"/>
          <w:szCs w:val="28"/>
        </w:rPr>
        <w:t>3.4</w:t>
      </w:r>
      <w:r>
        <w:rPr>
          <w:b/>
          <w:sz w:val="28"/>
          <w:szCs w:val="28"/>
        </w:rPr>
        <w:t xml:space="preserve"> </w:t>
      </w:r>
      <w:proofErr w:type="gramStart"/>
      <w:r w:rsidRPr="000340FF">
        <w:rPr>
          <w:b/>
          <w:sz w:val="28"/>
          <w:szCs w:val="28"/>
        </w:rPr>
        <w:t>КОНТРОЛЬ ЗА</w:t>
      </w:r>
      <w:proofErr w:type="gramEnd"/>
      <w:r w:rsidRPr="000340FF">
        <w:rPr>
          <w:b/>
          <w:sz w:val="28"/>
          <w:szCs w:val="28"/>
        </w:rPr>
        <w:t xml:space="preserve"> ФИНАНСОВО-ХОЗЯЙСТВЕННОЙ ДЕЯТЕЛЬНОСТЬЮ МУНИЦИПАЛЬНЫХ УЧРЕЖДЕНИЙ И ПРЕДПРИЯТИЙ</w:t>
      </w:r>
    </w:p>
    <w:p w:rsidR="007C7806" w:rsidRDefault="00DD2F14" w:rsidP="00926DFA">
      <w:pPr>
        <w:autoSpaceDE w:val="0"/>
        <w:autoSpaceDN w:val="0"/>
        <w:adjustRightInd w:val="0"/>
        <w:spacing w:line="360" w:lineRule="exact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494A">
        <w:rPr>
          <w:b/>
          <w:sz w:val="28"/>
          <w:szCs w:val="28"/>
        </w:rPr>
        <w:t>3.</w:t>
      </w:r>
      <w:r w:rsidR="00011E30" w:rsidRPr="0006494A">
        <w:rPr>
          <w:b/>
          <w:sz w:val="28"/>
          <w:szCs w:val="28"/>
        </w:rPr>
        <w:t>4</w:t>
      </w:r>
      <w:r w:rsidRPr="0006494A">
        <w:rPr>
          <w:b/>
          <w:sz w:val="28"/>
          <w:szCs w:val="28"/>
        </w:rPr>
        <w:t>.1</w:t>
      </w:r>
      <w:proofErr w:type="gramStart"/>
      <w:r>
        <w:rPr>
          <w:sz w:val="28"/>
          <w:szCs w:val="28"/>
        </w:rPr>
        <w:t xml:space="preserve"> </w:t>
      </w:r>
      <w:r w:rsidR="00BF65AC">
        <w:rPr>
          <w:sz w:val="28"/>
          <w:szCs w:val="28"/>
        </w:rPr>
        <w:t>В</w:t>
      </w:r>
      <w:proofErr w:type="gramEnd"/>
      <w:r w:rsidR="00BF65AC">
        <w:rPr>
          <w:sz w:val="28"/>
          <w:szCs w:val="28"/>
        </w:rPr>
        <w:t xml:space="preserve"> 20</w:t>
      </w:r>
      <w:r w:rsidR="009A1C87">
        <w:rPr>
          <w:sz w:val="28"/>
          <w:szCs w:val="28"/>
        </w:rPr>
        <w:t>2</w:t>
      </w:r>
      <w:r w:rsidR="00F57DF5">
        <w:rPr>
          <w:sz w:val="28"/>
          <w:szCs w:val="28"/>
        </w:rPr>
        <w:t>1</w:t>
      </w:r>
      <w:r w:rsidR="00BF65AC">
        <w:rPr>
          <w:sz w:val="28"/>
          <w:szCs w:val="28"/>
        </w:rPr>
        <w:t xml:space="preserve"> году проведена </w:t>
      </w:r>
      <w:r w:rsidR="00BF65AC" w:rsidRPr="00BF65AC">
        <w:rPr>
          <w:sz w:val="28"/>
          <w:szCs w:val="28"/>
        </w:rPr>
        <w:t>проверк</w:t>
      </w:r>
      <w:r w:rsidR="00BF65AC">
        <w:rPr>
          <w:sz w:val="28"/>
          <w:szCs w:val="28"/>
        </w:rPr>
        <w:t>а</w:t>
      </w:r>
      <w:r w:rsidR="00BF65AC" w:rsidRPr="00BF65AC">
        <w:rPr>
          <w:sz w:val="28"/>
          <w:szCs w:val="28"/>
        </w:rPr>
        <w:t xml:space="preserve"> </w:t>
      </w:r>
      <w:r w:rsidR="009A1C87" w:rsidRPr="009A1C87">
        <w:rPr>
          <w:sz w:val="28"/>
          <w:szCs w:val="28"/>
        </w:rPr>
        <w:t xml:space="preserve">за законностью и результативностью (эффективностью и экономностью) расходования средств бюджета СГО, </w:t>
      </w:r>
      <w:r w:rsidR="00255DF7" w:rsidRPr="00255DF7">
        <w:rPr>
          <w:sz w:val="28"/>
          <w:szCs w:val="28"/>
        </w:rPr>
        <w:t>выделенных на МБУК «Централизованная библиотечная система»</w:t>
      </w:r>
      <w:r w:rsidR="00926DFA" w:rsidRPr="00D02DB8">
        <w:rPr>
          <w:rFonts w:eastAsia="Calibri"/>
          <w:sz w:val="28"/>
          <w:szCs w:val="28"/>
        </w:rPr>
        <w:t xml:space="preserve"> за </w:t>
      </w:r>
      <w:r w:rsidR="00926DFA" w:rsidRPr="006F4D9C">
        <w:rPr>
          <w:rFonts w:eastAsia="Calibri"/>
          <w:sz w:val="28"/>
          <w:szCs w:val="28"/>
        </w:rPr>
        <w:t>20</w:t>
      </w:r>
      <w:r w:rsidR="00255DF7" w:rsidRPr="006F4D9C">
        <w:rPr>
          <w:rFonts w:eastAsia="Calibri"/>
          <w:sz w:val="28"/>
          <w:szCs w:val="28"/>
        </w:rPr>
        <w:t>21</w:t>
      </w:r>
      <w:r w:rsidR="006F4D9C" w:rsidRPr="006F4D9C">
        <w:rPr>
          <w:rFonts w:eastAsia="Calibri"/>
          <w:sz w:val="28"/>
          <w:szCs w:val="28"/>
        </w:rPr>
        <w:t xml:space="preserve"> </w:t>
      </w:r>
      <w:r w:rsidR="00926DFA" w:rsidRPr="006F4D9C">
        <w:rPr>
          <w:rFonts w:eastAsia="Calibri"/>
          <w:sz w:val="28"/>
          <w:szCs w:val="28"/>
        </w:rPr>
        <w:t>год</w:t>
      </w:r>
      <w:r w:rsidR="009A1C87" w:rsidRPr="006F4D9C">
        <w:rPr>
          <w:sz w:val="28"/>
          <w:szCs w:val="28"/>
        </w:rPr>
        <w:t>.</w:t>
      </w:r>
      <w:r w:rsidR="009A1C87">
        <w:rPr>
          <w:sz w:val="28"/>
          <w:szCs w:val="28"/>
        </w:rPr>
        <w:t xml:space="preserve"> </w:t>
      </w:r>
    </w:p>
    <w:p w:rsidR="00BC4A75" w:rsidRDefault="007C7806" w:rsidP="00926DFA">
      <w:pPr>
        <w:autoSpaceDE w:val="0"/>
        <w:autoSpaceDN w:val="0"/>
        <w:adjustRightInd w:val="0"/>
        <w:spacing w:line="360" w:lineRule="exact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5DF7" w:rsidRPr="00255DF7">
        <w:rPr>
          <w:sz w:val="28"/>
          <w:szCs w:val="28"/>
        </w:rPr>
        <w:t>Основной задачей учреждения является обеспечение реализации прав граждан на библиотечное, библиографическое и информационное обслуживание.</w:t>
      </w:r>
      <w:r w:rsidR="00255DF7" w:rsidRPr="00255DF7">
        <w:t xml:space="preserve"> </w:t>
      </w:r>
      <w:r w:rsidR="00255DF7" w:rsidRPr="00255DF7">
        <w:rPr>
          <w:sz w:val="28"/>
          <w:szCs w:val="28"/>
        </w:rPr>
        <w:t>Структура учреждения состоит из 21 библиотеки.</w:t>
      </w:r>
    </w:p>
    <w:p w:rsidR="00255DF7" w:rsidRPr="00255DF7" w:rsidRDefault="00255DF7" w:rsidP="00255DF7">
      <w:pPr>
        <w:autoSpaceDE w:val="0"/>
        <w:autoSpaceDN w:val="0"/>
        <w:adjustRightInd w:val="0"/>
        <w:spacing w:line="360" w:lineRule="exact"/>
        <w:ind w:right="-2" w:firstLine="708"/>
        <w:jc w:val="both"/>
        <w:rPr>
          <w:sz w:val="28"/>
          <w:szCs w:val="28"/>
          <w:u w:val="single"/>
        </w:rPr>
      </w:pPr>
      <w:r w:rsidRPr="00255DF7">
        <w:rPr>
          <w:sz w:val="28"/>
          <w:szCs w:val="28"/>
          <w:u w:val="single"/>
        </w:rPr>
        <w:t>По результатам сделаны следующие выводы:</w:t>
      </w:r>
    </w:p>
    <w:p w:rsidR="007C7806" w:rsidRDefault="007C7806" w:rsidP="007C7806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szCs w:val="28"/>
        </w:rPr>
      </w:pPr>
      <w:r>
        <w:rPr>
          <w:rFonts w:eastAsia="Calibri"/>
          <w:szCs w:val="28"/>
        </w:rPr>
        <w:t>в</w:t>
      </w:r>
      <w:r w:rsidR="00255DF7" w:rsidRPr="00255DF7">
        <w:rPr>
          <w:rFonts w:eastAsia="Calibri"/>
          <w:szCs w:val="28"/>
        </w:rPr>
        <w:t xml:space="preserve"> ходе выездного мероприятия проведена с</w:t>
      </w:r>
      <w:r w:rsidR="00255DF7" w:rsidRPr="00255DF7">
        <w:rPr>
          <w:szCs w:val="28"/>
        </w:rPr>
        <w:t>верка показателей посещаемости в стационарных условиях, отраженных в отчете о выполнении муниципального задания с документами регистрации посетителей. Установлено,</w:t>
      </w:r>
      <w:r w:rsidR="00255DF7" w:rsidRPr="00255DF7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255DF7" w:rsidRPr="00255DF7">
        <w:rPr>
          <w:szCs w:val="28"/>
        </w:rPr>
        <w:t xml:space="preserve">что данные в журналах учета не совпадают с записями в </w:t>
      </w:r>
      <w:r w:rsidR="00255DF7" w:rsidRPr="00255DF7">
        <w:rPr>
          <w:szCs w:val="28"/>
        </w:rPr>
        <w:lastRenderedPageBreak/>
        <w:t xml:space="preserve">формулярах. </w:t>
      </w:r>
      <w:r w:rsidR="00255DF7">
        <w:rPr>
          <w:szCs w:val="28"/>
        </w:rPr>
        <w:t>По</w:t>
      </w:r>
      <w:r w:rsidR="00255DF7" w:rsidRPr="00255DF7">
        <w:rPr>
          <w:szCs w:val="28"/>
        </w:rPr>
        <w:t>казатели в отчете необоснованно завышены. Регистрация приходов читателей должным образом не ведется, что ставит под сомнение выполнение показателей муниципального задания.</w:t>
      </w:r>
    </w:p>
    <w:p w:rsidR="00255DF7" w:rsidRPr="007C7806" w:rsidRDefault="007C7806" w:rsidP="007C7806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szCs w:val="28"/>
        </w:rPr>
      </w:pPr>
      <w:r>
        <w:rPr>
          <w:szCs w:val="28"/>
        </w:rPr>
        <w:t>п</w:t>
      </w:r>
      <w:r w:rsidR="00255DF7" w:rsidRPr="007C7806">
        <w:rPr>
          <w:szCs w:val="28"/>
        </w:rPr>
        <w:t>ри поставках основных средств на оснащение модельной библиотеки нарушены требования ч.13.1 ст. 34 Закона № 44-ФЗ в части сроков оплаты за поставленный товар.</w:t>
      </w:r>
    </w:p>
    <w:p w:rsidR="007C7806" w:rsidRDefault="00255DF7" w:rsidP="007C7806">
      <w:pPr>
        <w:spacing w:line="360" w:lineRule="exact"/>
        <w:ind w:firstLine="360"/>
        <w:jc w:val="both"/>
        <w:rPr>
          <w:i/>
          <w:sz w:val="28"/>
          <w:szCs w:val="28"/>
        </w:rPr>
      </w:pPr>
      <w:r w:rsidRPr="00255DF7">
        <w:rPr>
          <w:sz w:val="28"/>
          <w:szCs w:val="28"/>
        </w:rPr>
        <w:t>Данные действия содержат признаки административного правонарушения, предусмотренного ч.1 ст. 7.32.5 Кодекса об административных правонарушения</w:t>
      </w:r>
      <w:r w:rsidR="00E3490F">
        <w:rPr>
          <w:sz w:val="28"/>
          <w:szCs w:val="28"/>
        </w:rPr>
        <w:t xml:space="preserve"> РФ</w:t>
      </w:r>
      <w:r w:rsidRPr="00255DF7">
        <w:rPr>
          <w:i/>
          <w:sz w:val="28"/>
          <w:szCs w:val="28"/>
        </w:rPr>
        <w:t>.</w:t>
      </w:r>
    </w:p>
    <w:p w:rsidR="00E3490F" w:rsidRDefault="007C7806" w:rsidP="00E3490F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i/>
          <w:szCs w:val="28"/>
        </w:rPr>
      </w:pPr>
      <w:r>
        <w:rPr>
          <w:rFonts w:eastAsia="Calibri"/>
          <w:szCs w:val="28"/>
        </w:rPr>
        <w:t>и</w:t>
      </w:r>
      <w:r w:rsidR="00255DF7" w:rsidRPr="007C7806">
        <w:rPr>
          <w:rFonts w:eastAsia="Calibri"/>
          <w:szCs w:val="28"/>
        </w:rPr>
        <w:t>нтерактивный робот не используется в полном объеме по причине отсутствие навыков и должного уровня обучения управления у сотрудников библиотеки.</w:t>
      </w:r>
    </w:p>
    <w:p w:rsidR="00E3490F" w:rsidRDefault="00E3490F" w:rsidP="00E3490F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i/>
          <w:szCs w:val="28"/>
        </w:rPr>
      </w:pPr>
      <w:r w:rsidRPr="00E3490F">
        <w:rPr>
          <w:szCs w:val="28"/>
        </w:rPr>
        <w:t>в</w:t>
      </w:r>
      <w:r w:rsidR="00255DF7" w:rsidRPr="00E3490F">
        <w:rPr>
          <w:rFonts w:eastAsia="Calibri"/>
          <w:szCs w:val="28"/>
        </w:rPr>
        <w:t xml:space="preserve"> бухгалтерском учете не отражена информация о получении МБУК «ЦБС» в безвозмездное пользование помещений в с. </w:t>
      </w:r>
      <w:proofErr w:type="spellStart"/>
      <w:r w:rsidR="00255DF7" w:rsidRPr="00E3490F">
        <w:rPr>
          <w:rFonts w:eastAsia="Calibri"/>
          <w:szCs w:val="28"/>
        </w:rPr>
        <w:t>Жуланово</w:t>
      </w:r>
      <w:proofErr w:type="spellEnd"/>
      <w:r w:rsidR="00255DF7" w:rsidRPr="00E3490F">
        <w:rPr>
          <w:rFonts w:eastAsia="Calibri"/>
          <w:szCs w:val="28"/>
        </w:rPr>
        <w:t xml:space="preserve">, ул. Культуры, д. 25. </w:t>
      </w:r>
      <w:r w:rsidR="00255DF7" w:rsidRPr="00E3490F">
        <w:rPr>
          <w:rFonts w:eastAsia="Calibri"/>
          <w:b/>
          <w:i/>
          <w:szCs w:val="28"/>
        </w:rPr>
        <w:tab/>
      </w:r>
      <w:r w:rsidR="00255DF7" w:rsidRPr="00E3490F">
        <w:rPr>
          <w:rFonts w:eastAsia="Calibri"/>
          <w:szCs w:val="28"/>
        </w:rPr>
        <w:t>Таким образом, данные в форме бухгалтерской отчетности № 0503768 «Сведения о движении нефинансовых активов учреждения» по КФО 4 за 2021 г. не достоверны.</w:t>
      </w:r>
    </w:p>
    <w:p w:rsidR="00E3490F" w:rsidRDefault="00E3490F" w:rsidP="00E3490F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i/>
          <w:szCs w:val="28"/>
        </w:rPr>
      </w:pPr>
      <w:r>
        <w:rPr>
          <w:szCs w:val="28"/>
        </w:rPr>
        <w:t>в</w:t>
      </w:r>
      <w:r w:rsidR="00255DF7" w:rsidRPr="00E3490F">
        <w:rPr>
          <w:rFonts w:eastAsia="Calibri"/>
          <w:szCs w:val="28"/>
        </w:rPr>
        <w:t xml:space="preserve"> нарушение норм ст. 39.10 Земельного Кодекса РФ не оформлены права на земельные участки, расположенные под двумя зданиями библиотек.</w:t>
      </w:r>
    </w:p>
    <w:p w:rsidR="00E3490F" w:rsidRDefault="00E3490F" w:rsidP="00E3490F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i/>
          <w:szCs w:val="28"/>
        </w:rPr>
      </w:pPr>
      <w:r>
        <w:rPr>
          <w:szCs w:val="28"/>
        </w:rPr>
        <w:t>в</w:t>
      </w:r>
      <w:r w:rsidR="00255DF7" w:rsidRPr="00E3490F">
        <w:rPr>
          <w:szCs w:val="28"/>
          <w:lang w:eastAsia="en-US"/>
        </w:rPr>
        <w:t xml:space="preserve"> нарушение </w:t>
      </w:r>
      <w:r w:rsidR="00255DF7" w:rsidRPr="00E3490F">
        <w:rPr>
          <w:rFonts w:eastAsia="Calibri"/>
          <w:szCs w:val="28"/>
          <w:lang w:eastAsia="en-US"/>
        </w:rPr>
        <w:t>п. 377 Инструкции № 157н</w:t>
      </w:r>
      <w:r w:rsidR="00255DF7" w:rsidRPr="00E3490F">
        <w:rPr>
          <w:szCs w:val="28"/>
          <w:lang w:eastAsia="en-US"/>
        </w:rPr>
        <w:t xml:space="preserve"> бухгалтерский учет периодических изданий не ведется.</w:t>
      </w:r>
    </w:p>
    <w:p w:rsidR="00255DF7" w:rsidRPr="00E3490F" w:rsidRDefault="00E3490F" w:rsidP="00E3490F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i/>
          <w:szCs w:val="28"/>
        </w:rPr>
      </w:pPr>
      <w:r>
        <w:rPr>
          <w:szCs w:val="28"/>
        </w:rPr>
        <w:t>п</w:t>
      </w:r>
      <w:r w:rsidR="00255DF7" w:rsidRPr="00E3490F">
        <w:rPr>
          <w:rFonts w:eastAsia="Calibri"/>
          <w:szCs w:val="28"/>
        </w:rPr>
        <w:t xml:space="preserve">ри </w:t>
      </w:r>
      <w:r w:rsidR="00255DF7" w:rsidRPr="00E3490F">
        <w:rPr>
          <w:szCs w:val="28"/>
        </w:rPr>
        <w:t>организации выездных мероприятий на предприятия и в организации города документально факт перехода основных средств (книг, периодических изданий) от одной стороны к другой никак не фиксируется.</w:t>
      </w:r>
    </w:p>
    <w:p w:rsidR="00E3490F" w:rsidRDefault="00E3490F" w:rsidP="00E3490F">
      <w:pPr>
        <w:pStyle w:val="a3"/>
        <w:spacing w:line="360" w:lineRule="exact"/>
        <w:ind w:left="0"/>
        <w:jc w:val="both"/>
        <w:rPr>
          <w:szCs w:val="28"/>
        </w:rPr>
      </w:pPr>
      <w:r>
        <w:rPr>
          <w:szCs w:val="28"/>
        </w:rPr>
        <w:tab/>
      </w:r>
      <w:r w:rsidR="00255DF7" w:rsidRPr="00255DF7">
        <w:rPr>
          <w:szCs w:val="28"/>
        </w:rPr>
        <w:t>Таким образом, сохранность основных средств от утраты или повреждения должным образом не обеспечивается.</w:t>
      </w:r>
    </w:p>
    <w:p w:rsidR="00E3490F" w:rsidRDefault="00E3490F" w:rsidP="00E3490F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szCs w:val="28"/>
        </w:rPr>
      </w:pPr>
      <w:r>
        <w:rPr>
          <w:szCs w:val="28"/>
        </w:rPr>
        <w:t>в</w:t>
      </w:r>
      <w:r w:rsidR="00255DF7" w:rsidRPr="00255DF7">
        <w:rPr>
          <w:szCs w:val="28"/>
        </w:rPr>
        <w:t xml:space="preserve"> нарушение требований Порядка № 3210-У в учреждении не определены сотрудники, на которых возлагаются обязанности по приему наличных денежных средств. Распорядительный документ по учреждению не издан. Договоры о полной материальной ответственности с  сотрудниками, осуществляющими прием денежных средств, не заключались.</w:t>
      </w:r>
    </w:p>
    <w:p w:rsidR="00E3490F" w:rsidRDefault="00E3490F" w:rsidP="00E3490F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szCs w:val="28"/>
        </w:rPr>
      </w:pPr>
      <w:r>
        <w:rPr>
          <w:szCs w:val="28"/>
        </w:rPr>
        <w:t>о</w:t>
      </w:r>
      <w:r w:rsidR="00255DF7" w:rsidRPr="00E3490F">
        <w:rPr>
          <w:rFonts w:eastAsia="Calibri"/>
          <w:szCs w:val="28"/>
        </w:rPr>
        <w:t xml:space="preserve">тмечено </w:t>
      </w:r>
      <w:r w:rsidR="0006494A" w:rsidRPr="00E3490F">
        <w:rPr>
          <w:rFonts w:eastAsia="Calibri"/>
          <w:szCs w:val="28"/>
        </w:rPr>
        <w:t xml:space="preserve">нарушение порядка ведения кассовых операций: </w:t>
      </w:r>
      <w:r w:rsidR="00255DF7" w:rsidRPr="00E3490F">
        <w:rPr>
          <w:rFonts w:eastAsia="Calibri"/>
          <w:szCs w:val="28"/>
        </w:rPr>
        <w:t>систематическое превышение лимита кассы</w:t>
      </w:r>
      <w:r w:rsidR="0006494A" w:rsidRPr="00E3490F">
        <w:rPr>
          <w:rFonts w:eastAsia="Calibri"/>
          <w:szCs w:val="28"/>
        </w:rPr>
        <w:t xml:space="preserve"> и</w:t>
      </w:r>
      <w:r w:rsidR="0006494A" w:rsidRPr="0006494A">
        <w:t xml:space="preserve"> </w:t>
      </w:r>
      <w:r w:rsidR="0006494A" w:rsidRPr="00E3490F">
        <w:rPr>
          <w:rFonts w:eastAsia="Calibri"/>
          <w:szCs w:val="28"/>
        </w:rPr>
        <w:t>несвоевременное оприходование выручки</w:t>
      </w:r>
      <w:r w:rsidR="00255DF7" w:rsidRPr="00E3490F">
        <w:rPr>
          <w:rFonts w:eastAsia="Calibri"/>
          <w:szCs w:val="28"/>
        </w:rPr>
        <w:t>.</w:t>
      </w:r>
    </w:p>
    <w:p w:rsidR="00E3490F" w:rsidRDefault="00E3490F" w:rsidP="00E3490F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szCs w:val="28"/>
        </w:rPr>
      </w:pPr>
      <w:r>
        <w:rPr>
          <w:szCs w:val="28"/>
        </w:rPr>
        <w:t>н</w:t>
      </w:r>
      <w:r w:rsidR="00255DF7" w:rsidRPr="00E3490F">
        <w:rPr>
          <w:rFonts w:eastAsia="Calibri"/>
          <w:szCs w:val="28"/>
        </w:rPr>
        <w:t>арушены нормы Положения об оплате труда  руководителей муниципальных бюджетных и автономных учреждений, подведомственных управлению культуры администрации СГО. Расчет оклада директора на 2021 год не производился, оклад не пересматривался.</w:t>
      </w:r>
    </w:p>
    <w:p w:rsidR="00E3490F" w:rsidRDefault="00E3490F" w:rsidP="00E3490F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szCs w:val="28"/>
        </w:rPr>
      </w:pPr>
      <w:proofErr w:type="gramStart"/>
      <w:r>
        <w:rPr>
          <w:szCs w:val="28"/>
        </w:rPr>
        <w:t>н</w:t>
      </w:r>
      <w:r w:rsidR="00255DF7" w:rsidRPr="00E3490F">
        <w:rPr>
          <w:rFonts w:eastAsia="Calibri"/>
          <w:szCs w:val="28"/>
        </w:rPr>
        <w:t xml:space="preserve">адбавки к заработной плате в размере 1 161,7 тыс. руб. выплачены неправомерно, так как выплаты за работу в сельской местности (25% от оклада) </w:t>
      </w:r>
      <w:r w:rsidR="00255DF7" w:rsidRPr="00E3490F">
        <w:rPr>
          <w:rFonts w:eastAsia="Calibri"/>
          <w:szCs w:val="28"/>
        </w:rPr>
        <w:lastRenderedPageBreak/>
        <w:t>и за работу в сельских библиотеках имени Ф.Ф. Павленкова (15% от оклада) не предусмотрены Положением о системе оплаты труда работников муниципальных учреждений, подведомственных управлению культуры администрации Соликамского городского округа, утвержденным постановлением администрации СГО от 16.04.2020 № 829-па.</w:t>
      </w:r>
      <w:proofErr w:type="gramEnd"/>
    </w:p>
    <w:p w:rsidR="00E3490F" w:rsidRDefault="00E3490F" w:rsidP="00E3490F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szCs w:val="28"/>
        </w:rPr>
      </w:pPr>
      <w:r>
        <w:rPr>
          <w:szCs w:val="28"/>
        </w:rPr>
        <w:t>ц</w:t>
      </w:r>
      <w:r w:rsidR="00255DF7" w:rsidRPr="00E3490F">
        <w:rPr>
          <w:rFonts w:eastAsia="Calibri"/>
          <w:szCs w:val="28"/>
        </w:rPr>
        <w:t>елевой показатель уровня оплаты труда работников, установленный дорожной картой не выполнен и составил 97,5%.</w:t>
      </w:r>
    </w:p>
    <w:p w:rsidR="00E3490F" w:rsidRDefault="00E3490F" w:rsidP="00E3490F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szCs w:val="28"/>
        </w:rPr>
      </w:pPr>
      <w:r>
        <w:rPr>
          <w:szCs w:val="28"/>
        </w:rPr>
        <w:t>п</w:t>
      </w:r>
      <w:r w:rsidR="00255DF7" w:rsidRPr="00E3490F">
        <w:rPr>
          <w:rFonts w:eastAsia="Calibri"/>
          <w:szCs w:val="28"/>
        </w:rPr>
        <w:t>ри начислении премий руководителю не учитывалось то, что показатели эффективности деятельности руководителей не достигнуты.</w:t>
      </w:r>
    </w:p>
    <w:p w:rsidR="00E3490F" w:rsidRDefault="00E3490F" w:rsidP="00E3490F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szCs w:val="28"/>
        </w:rPr>
      </w:pPr>
      <w:r>
        <w:rPr>
          <w:szCs w:val="28"/>
        </w:rPr>
        <w:t>п</w:t>
      </w:r>
      <w:r w:rsidR="00255DF7" w:rsidRPr="00E3490F">
        <w:rPr>
          <w:rFonts w:eastAsia="Calibri"/>
          <w:szCs w:val="28"/>
        </w:rPr>
        <w:t>оложение о платных услугах учреждения не соответствует нормам Положения о платных услугах, утвержденного постановлением администрации СГО от 02.07.2021 г. № 1302-па.</w:t>
      </w:r>
    </w:p>
    <w:p w:rsidR="00E3490F" w:rsidRDefault="00E3490F" w:rsidP="00E3490F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szCs w:val="28"/>
        </w:rPr>
      </w:pPr>
      <w:r>
        <w:rPr>
          <w:szCs w:val="28"/>
        </w:rPr>
        <w:t>з</w:t>
      </w:r>
      <w:r w:rsidR="00255DF7" w:rsidRPr="00E3490F">
        <w:rPr>
          <w:rFonts w:eastAsia="Calibri"/>
          <w:szCs w:val="28"/>
        </w:rPr>
        <w:t xml:space="preserve">а счет средств от предпринимательской и иной деятельности в 2021 году оплачены штрафные санкции </w:t>
      </w:r>
      <w:proofErr w:type="gramStart"/>
      <w:r w:rsidR="00255DF7" w:rsidRPr="00E3490F">
        <w:rPr>
          <w:rFonts w:eastAsia="Calibri"/>
          <w:szCs w:val="28"/>
        </w:rPr>
        <w:t>за совершение правонарушений в сфере законодательства РФ об индивидуальном учете в системе обязательного пенсионного страхования в сумме</w:t>
      </w:r>
      <w:proofErr w:type="gramEnd"/>
      <w:r w:rsidR="00255DF7" w:rsidRPr="00E3490F">
        <w:rPr>
          <w:rFonts w:eastAsia="Calibri"/>
          <w:szCs w:val="28"/>
        </w:rPr>
        <w:t xml:space="preserve"> 37,0 тыс. руб. </w:t>
      </w:r>
      <w:r w:rsidR="0006494A" w:rsidRPr="00E3490F">
        <w:rPr>
          <w:rFonts w:eastAsia="Calibri"/>
          <w:szCs w:val="28"/>
        </w:rPr>
        <w:t>Виновное лицо за допущенное нарушение не наказано.</w:t>
      </w:r>
    </w:p>
    <w:p w:rsidR="00255DF7" w:rsidRPr="00E3490F" w:rsidRDefault="00E3490F" w:rsidP="00E3490F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szCs w:val="28"/>
        </w:rPr>
      </w:pPr>
      <w:r>
        <w:rPr>
          <w:szCs w:val="28"/>
        </w:rPr>
        <w:t>о</w:t>
      </w:r>
      <w:r w:rsidR="00255DF7" w:rsidRPr="00E3490F">
        <w:rPr>
          <w:rFonts w:eastAsia="Calibri"/>
          <w:szCs w:val="28"/>
        </w:rPr>
        <w:t>тсутствуют подтверждающие документы на утилизацию мусора, образовавшегося при проведении ремонтных работ на общую сумму 2 421,51 руб.</w:t>
      </w:r>
    </w:p>
    <w:p w:rsidR="00255DF7" w:rsidRPr="00255DF7" w:rsidRDefault="00255DF7" w:rsidP="00255DF7">
      <w:pPr>
        <w:spacing w:line="360" w:lineRule="exact"/>
        <w:jc w:val="both"/>
        <w:rPr>
          <w:rFonts w:eastAsia="Calibri"/>
          <w:sz w:val="28"/>
          <w:szCs w:val="28"/>
          <w:lang w:eastAsia="en-US"/>
        </w:rPr>
      </w:pPr>
    </w:p>
    <w:p w:rsidR="002D2331" w:rsidRDefault="00BF65AC" w:rsidP="0006494A">
      <w:pPr>
        <w:spacing w:line="360" w:lineRule="exact"/>
        <w:ind w:firstLine="708"/>
        <w:contextualSpacing/>
        <w:jc w:val="both"/>
        <w:rPr>
          <w:sz w:val="28"/>
          <w:szCs w:val="28"/>
        </w:rPr>
      </w:pPr>
      <w:r w:rsidRPr="00D824CA">
        <w:rPr>
          <w:b/>
          <w:sz w:val="28"/>
          <w:szCs w:val="28"/>
        </w:rPr>
        <w:t>3.</w:t>
      </w:r>
      <w:r w:rsidR="00011E30" w:rsidRPr="00D824CA">
        <w:rPr>
          <w:b/>
          <w:sz w:val="28"/>
          <w:szCs w:val="28"/>
        </w:rPr>
        <w:t>4</w:t>
      </w:r>
      <w:r w:rsidRPr="00D824CA">
        <w:rPr>
          <w:b/>
          <w:sz w:val="28"/>
          <w:szCs w:val="28"/>
        </w:rPr>
        <w:t>.2</w:t>
      </w:r>
      <w:proofErr w:type="gramStart"/>
      <w:r w:rsidRPr="002B4DBC">
        <w:rPr>
          <w:sz w:val="28"/>
          <w:szCs w:val="28"/>
        </w:rPr>
        <w:t xml:space="preserve"> </w:t>
      </w:r>
      <w:r w:rsidR="005C2068" w:rsidRPr="002B4DBC">
        <w:rPr>
          <w:sz w:val="28"/>
          <w:szCs w:val="28"/>
        </w:rPr>
        <w:t>В</w:t>
      </w:r>
      <w:proofErr w:type="gramEnd"/>
      <w:r w:rsidR="005C2068" w:rsidRPr="002B4DBC">
        <w:rPr>
          <w:sz w:val="28"/>
          <w:szCs w:val="28"/>
        </w:rPr>
        <w:t xml:space="preserve"> 20</w:t>
      </w:r>
      <w:r w:rsidR="00281246" w:rsidRPr="002B4DBC">
        <w:rPr>
          <w:sz w:val="28"/>
          <w:szCs w:val="28"/>
        </w:rPr>
        <w:t>2</w:t>
      </w:r>
      <w:r w:rsidR="0006494A">
        <w:rPr>
          <w:sz w:val="28"/>
          <w:szCs w:val="28"/>
        </w:rPr>
        <w:t>2</w:t>
      </w:r>
      <w:r w:rsidR="005C2068" w:rsidRPr="002B4DBC">
        <w:rPr>
          <w:sz w:val="28"/>
          <w:szCs w:val="28"/>
        </w:rPr>
        <w:t xml:space="preserve"> году проведена проверка</w:t>
      </w:r>
      <w:r w:rsidRPr="002B4DBC">
        <w:rPr>
          <w:sz w:val="28"/>
          <w:szCs w:val="28"/>
        </w:rPr>
        <w:t xml:space="preserve"> </w:t>
      </w:r>
      <w:r w:rsidR="002B4DBC" w:rsidRPr="002B4DBC">
        <w:rPr>
          <w:sz w:val="28"/>
          <w:szCs w:val="28"/>
        </w:rPr>
        <w:t>финансово-хозяйственной деятельности</w:t>
      </w:r>
      <w:r w:rsidR="002B4DBC">
        <w:rPr>
          <w:sz w:val="28"/>
          <w:szCs w:val="28"/>
        </w:rPr>
        <w:t xml:space="preserve"> </w:t>
      </w:r>
      <w:r w:rsidR="0006494A" w:rsidRPr="0006494A">
        <w:rPr>
          <w:sz w:val="28"/>
          <w:szCs w:val="28"/>
        </w:rPr>
        <w:t>Соликамского муниципального унитарного предприятия «</w:t>
      </w:r>
      <w:proofErr w:type="spellStart"/>
      <w:r w:rsidR="0006494A" w:rsidRPr="0006494A">
        <w:rPr>
          <w:sz w:val="28"/>
          <w:szCs w:val="28"/>
        </w:rPr>
        <w:t>Теплоэнерго</w:t>
      </w:r>
      <w:proofErr w:type="spellEnd"/>
      <w:r w:rsidR="0006494A" w:rsidRPr="0006494A">
        <w:rPr>
          <w:sz w:val="28"/>
          <w:szCs w:val="28"/>
        </w:rPr>
        <w:t>»</w:t>
      </w:r>
      <w:r w:rsidR="0006494A">
        <w:rPr>
          <w:sz w:val="28"/>
          <w:szCs w:val="28"/>
        </w:rPr>
        <w:t xml:space="preserve"> </w:t>
      </w:r>
      <w:r w:rsidR="0006494A" w:rsidRPr="0006494A">
        <w:rPr>
          <w:sz w:val="28"/>
          <w:szCs w:val="28"/>
        </w:rPr>
        <w:t>за 2021 год</w:t>
      </w:r>
      <w:r w:rsidR="0006494A">
        <w:rPr>
          <w:sz w:val="28"/>
          <w:szCs w:val="28"/>
        </w:rPr>
        <w:t>.</w:t>
      </w:r>
    </w:p>
    <w:p w:rsidR="0006494A" w:rsidRDefault="00AE2CEB" w:rsidP="00D824CA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6494A" w:rsidRPr="0006494A">
        <w:rPr>
          <w:sz w:val="28"/>
          <w:szCs w:val="28"/>
        </w:rPr>
        <w:t xml:space="preserve">Предприятия для осуществления деятельности  использует 4 котельных, находящихся в хозяйственном ведении и 2 арендованных источника теплоснабжения. Покупка тепловой энергии для передачи осуществлялась у 3-х </w:t>
      </w:r>
      <w:proofErr w:type="spellStart"/>
      <w:r w:rsidR="0006494A" w:rsidRPr="0006494A">
        <w:rPr>
          <w:sz w:val="28"/>
          <w:szCs w:val="28"/>
        </w:rPr>
        <w:t>энергоснабжающих</w:t>
      </w:r>
      <w:proofErr w:type="spellEnd"/>
      <w:r w:rsidR="0006494A" w:rsidRPr="0006494A">
        <w:rPr>
          <w:sz w:val="28"/>
          <w:szCs w:val="28"/>
        </w:rPr>
        <w:t xml:space="preserve"> организаций (</w:t>
      </w:r>
      <w:r w:rsidR="009A151D">
        <w:rPr>
          <w:sz w:val="28"/>
          <w:szCs w:val="28"/>
        </w:rPr>
        <w:t xml:space="preserve">ПАО </w:t>
      </w:r>
      <w:proofErr w:type="spellStart"/>
      <w:r w:rsidR="0006494A" w:rsidRPr="0006494A">
        <w:rPr>
          <w:sz w:val="28"/>
          <w:szCs w:val="28"/>
        </w:rPr>
        <w:t>Уралкалий</w:t>
      </w:r>
      <w:proofErr w:type="spellEnd"/>
      <w:r w:rsidR="009A151D">
        <w:rPr>
          <w:sz w:val="28"/>
          <w:szCs w:val="28"/>
        </w:rPr>
        <w:t xml:space="preserve">, </w:t>
      </w:r>
      <w:r w:rsidR="009A151D" w:rsidRPr="009A151D">
        <w:rPr>
          <w:sz w:val="28"/>
          <w:szCs w:val="28"/>
        </w:rPr>
        <w:t>ОАО «Соликамский магниевый завод»</w:t>
      </w:r>
      <w:r w:rsidR="0006494A" w:rsidRPr="0006494A">
        <w:rPr>
          <w:sz w:val="28"/>
          <w:szCs w:val="28"/>
        </w:rPr>
        <w:t xml:space="preserve"> </w:t>
      </w:r>
      <w:proofErr w:type="gramStart"/>
      <w:r w:rsidR="0006494A" w:rsidRPr="0006494A">
        <w:rPr>
          <w:sz w:val="28"/>
          <w:szCs w:val="28"/>
        </w:rPr>
        <w:t xml:space="preserve">и </w:t>
      </w:r>
      <w:r w:rsidR="009A151D" w:rsidRPr="009A151D">
        <w:rPr>
          <w:sz w:val="28"/>
          <w:szCs w:val="28"/>
        </w:rPr>
        <w:t>ООО</w:t>
      </w:r>
      <w:proofErr w:type="gramEnd"/>
      <w:r w:rsidR="009A151D" w:rsidRPr="009A151D">
        <w:rPr>
          <w:sz w:val="28"/>
          <w:szCs w:val="28"/>
        </w:rPr>
        <w:t xml:space="preserve"> «Соликамская ТЭЦ»</w:t>
      </w:r>
      <w:r w:rsidR="0006494A" w:rsidRPr="0006494A">
        <w:rPr>
          <w:sz w:val="28"/>
          <w:szCs w:val="28"/>
        </w:rPr>
        <w:t>).</w:t>
      </w:r>
    </w:p>
    <w:p w:rsidR="00D824CA" w:rsidRPr="00D824CA" w:rsidRDefault="00D824CA" w:rsidP="00D824CA">
      <w:pPr>
        <w:spacing w:line="276" w:lineRule="auto"/>
        <w:ind w:firstLine="708"/>
        <w:contextualSpacing/>
        <w:jc w:val="both"/>
        <w:rPr>
          <w:sz w:val="28"/>
          <w:szCs w:val="28"/>
          <w:u w:val="single"/>
        </w:rPr>
      </w:pPr>
      <w:r w:rsidRPr="00D824CA">
        <w:rPr>
          <w:sz w:val="28"/>
          <w:szCs w:val="28"/>
          <w:u w:val="single"/>
        </w:rPr>
        <w:t>По результатам сделаны следующие выводы:</w:t>
      </w:r>
    </w:p>
    <w:p w:rsidR="0006494A" w:rsidRPr="0006494A" w:rsidRDefault="00A12369" w:rsidP="00D824CA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6494A" w:rsidRPr="0006494A">
        <w:rPr>
          <w:sz w:val="28"/>
          <w:szCs w:val="28"/>
        </w:rPr>
        <w:t>Производственные показатели за 2021 г. выполнены на 101 %.</w:t>
      </w:r>
    </w:p>
    <w:p w:rsidR="0006494A" w:rsidRPr="0006494A" w:rsidRDefault="00A12369" w:rsidP="00D824CA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6494A" w:rsidRPr="0006494A">
        <w:rPr>
          <w:sz w:val="28"/>
          <w:szCs w:val="28"/>
        </w:rPr>
        <w:t>По итогам 2021 года предприятие получило прибыль в размере – 5 170,0 тыс. руб. При этом на 31.12.2021</w:t>
      </w:r>
      <w:r>
        <w:rPr>
          <w:sz w:val="28"/>
          <w:szCs w:val="28"/>
        </w:rPr>
        <w:t xml:space="preserve"> </w:t>
      </w:r>
      <w:r w:rsidR="0006494A" w:rsidRPr="0006494A">
        <w:rPr>
          <w:sz w:val="28"/>
          <w:szCs w:val="28"/>
        </w:rPr>
        <w:t>г. дебиторская задолженность превышает  530,млн.руб.</w:t>
      </w:r>
      <w:r>
        <w:rPr>
          <w:sz w:val="28"/>
          <w:szCs w:val="28"/>
        </w:rPr>
        <w:t xml:space="preserve"> </w:t>
      </w:r>
      <w:r w:rsidR="0006494A" w:rsidRPr="0006494A">
        <w:rPr>
          <w:sz w:val="28"/>
          <w:szCs w:val="28"/>
        </w:rPr>
        <w:t>(основная ее часть</w:t>
      </w:r>
      <w:r>
        <w:rPr>
          <w:sz w:val="28"/>
          <w:szCs w:val="28"/>
        </w:rPr>
        <w:t xml:space="preserve"> –</w:t>
      </w:r>
      <w:r w:rsidR="0006494A" w:rsidRPr="0006494A">
        <w:rPr>
          <w:sz w:val="28"/>
          <w:szCs w:val="28"/>
        </w:rPr>
        <w:t xml:space="preserve"> это задолженность населения </w:t>
      </w:r>
      <w:proofErr w:type="spellStart"/>
      <w:r w:rsidR="0006494A" w:rsidRPr="0006494A">
        <w:rPr>
          <w:sz w:val="28"/>
          <w:szCs w:val="28"/>
        </w:rPr>
        <w:t>г</w:t>
      </w:r>
      <w:proofErr w:type="gramStart"/>
      <w:r w:rsidR="0006494A" w:rsidRPr="0006494A">
        <w:rPr>
          <w:sz w:val="28"/>
          <w:szCs w:val="28"/>
        </w:rPr>
        <w:t>.С</w:t>
      </w:r>
      <w:proofErr w:type="gramEnd"/>
      <w:r w:rsidR="0006494A" w:rsidRPr="0006494A">
        <w:rPr>
          <w:sz w:val="28"/>
          <w:szCs w:val="28"/>
        </w:rPr>
        <w:t>оликамска</w:t>
      </w:r>
      <w:proofErr w:type="spellEnd"/>
      <w:r w:rsidR="0006494A" w:rsidRPr="0006494A">
        <w:rPr>
          <w:sz w:val="28"/>
          <w:szCs w:val="28"/>
        </w:rPr>
        <w:t xml:space="preserve">). </w:t>
      </w:r>
      <w:r>
        <w:rPr>
          <w:sz w:val="28"/>
          <w:szCs w:val="28"/>
        </w:rPr>
        <w:tab/>
      </w:r>
      <w:r w:rsidR="0006494A" w:rsidRPr="0006494A">
        <w:rPr>
          <w:sz w:val="28"/>
          <w:szCs w:val="28"/>
        </w:rPr>
        <w:t>Предприятием постоянно ведется претензионная работа.</w:t>
      </w:r>
    </w:p>
    <w:p w:rsidR="00BF65AC" w:rsidRDefault="00A12369" w:rsidP="00D824CA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6494A" w:rsidRPr="0006494A">
        <w:rPr>
          <w:sz w:val="28"/>
          <w:szCs w:val="28"/>
        </w:rPr>
        <w:t>Кредиторская задолженность составляет порядка 240,2 млн.</w:t>
      </w:r>
      <w:r>
        <w:rPr>
          <w:sz w:val="28"/>
          <w:szCs w:val="28"/>
        </w:rPr>
        <w:t xml:space="preserve"> </w:t>
      </w:r>
      <w:r w:rsidR="0006494A" w:rsidRPr="0006494A">
        <w:rPr>
          <w:sz w:val="28"/>
          <w:szCs w:val="28"/>
        </w:rPr>
        <w:t>руб. По сравнени</w:t>
      </w:r>
      <w:r w:rsidR="006F4D9C">
        <w:rPr>
          <w:sz w:val="28"/>
          <w:szCs w:val="28"/>
        </w:rPr>
        <w:t>ю</w:t>
      </w:r>
      <w:r w:rsidR="0006494A" w:rsidRPr="0006494A">
        <w:rPr>
          <w:sz w:val="28"/>
          <w:szCs w:val="28"/>
        </w:rPr>
        <w:t xml:space="preserve"> с предыдущими периодами она имеет тенденцию к уменьшению. Все это характеризует работу предприяти</w:t>
      </w:r>
      <w:r w:rsidR="006F4D9C">
        <w:rPr>
          <w:sz w:val="28"/>
          <w:szCs w:val="28"/>
        </w:rPr>
        <w:t>я</w:t>
      </w:r>
      <w:r w:rsidR="0006494A" w:rsidRPr="0006494A">
        <w:rPr>
          <w:sz w:val="28"/>
          <w:szCs w:val="28"/>
        </w:rPr>
        <w:t xml:space="preserve"> с положительной стороны.</w:t>
      </w:r>
    </w:p>
    <w:p w:rsidR="00D824CA" w:rsidRPr="00D824CA" w:rsidRDefault="00A12369" w:rsidP="00A12369">
      <w:pPr>
        <w:spacing w:line="276" w:lineRule="auto"/>
        <w:contextualSpacing/>
        <w:jc w:val="both"/>
        <w:rPr>
          <w:sz w:val="28"/>
          <w:szCs w:val="28"/>
          <w:u w:val="single"/>
        </w:rPr>
      </w:pPr>
      <w:r w:rsidRPr="00A12369">
        <w:rPr>
          <w:sz w:val="28"/>
          <w:szCs w:val="28"/>
        </w:rPr>
        <w:tab/>
      </w:r>
      <w:r w:rsidR="00D824CA">
        <w:rPr>
          <w:sz w:val="28"/>
          <w:szCs w:val="28"/>
          <w:u w:val="single"/>
        </w:rPr>
        <w:t>З</w:t>
      </w:r>
      <w:r w:rsidR="00D824CA" w:rsidRPr="00D824CA">
        <w:rPr>
          <w:sz w:val="28"/>
          <w:szCs w:val="28"/>
          <w:u w:val="single"/>
        </w:rPr>
        <w:t>амечания и нарушения:</w:t>
      </w:r>
    </w:p>
    <w:p w:rsidR="00A12369" w:rsidRDefault="00A12369" w:rsidP="00A12369">
      <w:pPr>
        <w:pStyle w:val="a3"/>
        <w:numPr>
          <w:ilvl w:val="0"/>
          <w:numId w:val="21"/>
        </w:numPr>
        <w:spacing w:line="276" w:lineRule="auto"/>
        <w:ind w:left="0" w:firstLine="36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lastRenderedPageBreak/>
        <w:t>в</w:t>
      </w:r>
      <w:r w:rsidR="00D824CA" w:rsidRPr="00D824CA">
        <w:rPr>
          <w:rFonts w:eastAsia="Calibri"/>
          <w:szCs w:val="28"/>
          <w:lang w:eastAsia="en-US"/>
        </w:rPr>
        <w:t xml:space="preserve"> нарушение требований Порядка 3210-У имеются замечания по порядку ведения кассовых операций (отсутствует приказ о назначении работника и возложении на него обязанностей кассира; место хранения наличных денежных средств не утверждено).</w:t>
      </w:r>
    </w:p>
    <w:p w:rsidR="00A12369" w:rsidRDefault="00A12369" w:rsidP="00A12369">
      <w:pPr>
        <w:pStyle w:val="a3"/>
        <w:numPr>
          <w:ilvl w:val="0"/>
          <w:numId w:val="21"/>
        </w:numPr>
        <w:spacing w:line="276" w:lineRule="auto"/>
        <w:ind w:left="0" w:firstLine="36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</w:t>
      </w:r>
      <w:r w:rsidR="00D824CA" w:rsidRPr="00A12369">
        <w:rPr>
          <w:rFonts w:eastAsia="Calibri"/>
          <w:szCs w:val="28"/>
          <w:lang w:eastAsia="en-US"/>
        </w:rPr>
        <w:t xml:space="preserve"> течение длительного периода (более года) действенные меры по снятию с учета и дальнейшей реализации неэксплуатируемых транспортных средств не принимались, что привело к неэффективному расходованию средств на оплату транспортного налога в сумме </w:t>
      </w:r>
      <w:r w:rsidR="00D824CA" w:rsidRPr="00A12369">
        <w:rPr>
          <w:rFonts w:eastAsia="Calibri"/>
          <w:b/>
          <w:szCs w:val="28"/>
          <w:lang w:eastAsia="en-US"/>
        </w:rPr>
        <w:t>10,7 тыс. руб</w:t>
      </w:r>
      <w:r w:rsidR="00D824CA" w:rsidRPr="00A12369">
        <w:rPr>
          <w:rFonts w:eastAsia="Calibri"/>
          <w:szCs w:val="28"/>
          <w:lang w:eastAsia="en-US"/>
        </w:rPr>
        <w:t>.</w:t>
      </w:r>
    </w:p>
    <w:p w:rsidR="00A12369" w:rsidRDefault="00A12369" w:rsidP="00A12369">
      <w:pPr>
        <w:pStyle w:val="a3"/>
        <w:numPr>
          <w:ilvl w:val="0"/>
          <w:numId w:val="21"/>
        </w:numPr>
        <w:spacing w:line="276" w:lineRule="auto"/>
        <w:ind w:left="0" w:firstLine="36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о</w:t>
      </w:r>
      <w:r w:rsidR="00D824CA" w:rsidRPr="00A12369">
        <w:rPr>
          <w:rFonts w:eastAsia="Calibri"/>
          <w:szCs w:val="28"/>
          <w:lang w:eastAsia="en-US"/>
        </w:rPr>
        <w:t xml:space="preserve">плата услуг по оценке в целях реализации экскаватора ЭО 3323А  в размере </w:t>
      </w:r>
      <w:r w:rsidR="00D824CA" w:rsidRPr="00A12369">
        <w:rPr>
          <w:rFonts w:eastAsia="Calibri"/>
          <w:b/>
          <w:szCs w:val="28"/>
          <w:lang w:eastAsia="en-US"/>
        </w:rPr>
        <w:t>5,5 тыс. руб</w:t>
      </w:r>
      <w:r w:rsidR="00D824CA" w:rsidRPr="00A12369">
        <w:rPr>
          <w:rFonts w:eastAsia="Calibri"/>
          <w:szCs w:val="28"/>
          <w:lang w:eastAsia="en-US"/>
        </w:rPr>
        <w:t xml:space="preserve">. признана неэффективными расходами, т.к. в период действия отчета (в течение 6 месяцев) объект не был реализован. </w:t>
      </w:r>
    </w:p>
    <w:p w:rsidR="00A12369" w:rsidRDefault="00A12369" w:rsidP="00A12369">
      <w:pPr>
        <w:pStyle w:val="a3"/>
        <w:numPr>
          <w:ilvl w:val="0"/>
          <w:numId w:val="21"/>
        </w:numPr>
        <w:spacing w:line="276" w:lineRule="auto"/>
        <w:ind w:left="0" w:firstLine="36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</w:t>
      </w:r>
      <w:r w:rsidR="00D824CA" w:rsidRPr="00A12369">
        <w:rPr>
          <w:rFonts w:eastAsia="Calibri"/>
          <w:szCs w:val="28"/>
          <w:lang w:eastAsia="en-US"/>
        </w:rPr>
        <w:t xml:space="preserve"> нарушение требований Порядка № 368 в СМУП «</w:t>
      </w:r>
      <w:proofErr w:type="spellStart"/>
      <w:r w:rsidR="00D824CA" w:rsidRPr="00A12369">
        <w:rPr>
          <w:rFonts w:eastAsia="Calibri"/>
          <w:szCs w:val="28"/>
          <w:lang w:eastAsia="en-US"/>
        </w:rPr>
        <w:t>Теплоэнерго</w:t>
      </w:r>
      <w:proofErr w:type="spellEnd"/>
      <w:r w:rsidR="00D824CA" w:rsidRPr="00A12369">
        <w:rPr>
          <w:rFonts w:eastAsia="Calibri"/>
          <w:szCs w:val="28"/>
          <w:lang w:eastAsia="en-US"/>
        </w:rPr>
        <w:t xml:space="preserve">» используются </w:t>
      </w:r>
      <w:r w:rsidR="00D824CA" w:rsidRPr="00A12369">
        <w:rPr>
          <w:rFonts w:eastAsia="Calibri"/>
          <w:b/>
          <w:szCs w:val="28"/>
          <w:lang w:eastAsia="en-US"/>
        </w:rPr>
        <w:t>устаревшие бланки</w:t>
      </w:r>
      <w:r w:rsidR="00D824CA" w:rsidRPr="00A12369">
        <w:rPr>
          <w:rFonts w:eastAsia="Calibri"/>
          <w:szCs w:val="28"/>
          <w:lang w:eastAsia="en-US"/>
        </w:rPr>
        <w:t xml:space="preserve"> путевых листов.</w:t>
      </w:r>
    </w:p>
    <w:p w:rsidR="00A12369" w:rsidRDefault="00A12369" w:rsidP="00A12369">
      <w:pPr>
        <w:pStyle w:val="a3"/>
        <w:numPr>
          <w:ilvl w:val="0"/>
          <w:numId w:val="21"/>
        </w:numPr>
        <w:spacing w:line="276" w:lineRule="auto"/>
        <w:ind w:left="0" w:firstLine="36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</w:t>
      </w:r>
      <w:r w:rsidR="00D824CA" w:rsidRPr="00A12369">
        <w:rPr>
          <w:rFonts w:eastAsia="Calibri"/>
          <w:szCs w:val="28"/>
          <w:lang w:eastAsia="en-US"/>
        </w:rPr>
        <w:t xml:space="preserve">писание ГСМ некоторым  автомобилям (RENAULT DUSTER)  производится без учета нормы расхода, установленной приказом на предприятии), </w:t>
      </w:r>
    </w:p>
    <w:p w:rsidR="00A12369" w:rsidRDefault="00A12369" w:rsidP="00A12369">
      <w:pPr>
        <w:pStyle w:val="a3"/>
        <w:numPr>
          <w:ilvl w:val="0"/>
          <w:numId w:val="21"/>
        </w:numPr>
        <w:spacing w:line="276" w:lineRule="auto"/>
        <w:ind w:left="0" w:firstLine="36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у</w:t>
      </w:r>
      <w:r w:rsidR="00D824CA" w:rsidRPr="00A12369">
        <w:rPr>
          <w:rFonts w:eastAsia="Calibri"/>
          <w:szCs w:val="28"/>
          <w:lang w:eastAsia="en-US"/>
        </w:rPr>
        <w:t xml:space="preserve">становлено необоснованное списание ГСМ на сумму </w:t>
      </w:r>
      <w:r w:rsidR="00D824CA" w:rsidRPr="00A12369">
        <w:rPr>
          <w:rFonts w:eastAsia="Calibri"/>
          <w:b/>
          <w:szCs w:val="28"/>
          <w:lang w:eastAsia="en-US"/>
        </w:rPr>
        <w:t>7,5 тыс. руб</w:t>
      </w:r>
      <w:r w:rsidR="00D824CA" w:rsidRPr="00A12369">
        <w:rPr>
          <w:rFonts w:eastAsia="Calibri"/>
          <w:szCs w:val="28"/>
          <w:lang w:eastAsia="en-US"/>
        </w:rPr>
        <w:t>.</w:t>
      </w:r>
    </w:p>
    <w:p w:rsidR="00A12369" w:rsidRDefault="00A12369" w:rsidP="00A12369">
      <w:pPr>
        <w:pStyle w:val="a3"/>
        <w:numPr>
          <w:ilvl w:val="0"/>
          <w:numId w:val="21"/>
        </w:numPr>
        <w:spacing w:line="276" w:lineRule="auto"/>
        <w:ind w:left="0" w:firstLine="36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н</w:t>
      </w:r>
      <w:r w:rsidR="00D824CA" w:rsidRPr="00A12369">
        <w:rPr>
          <w:rFonts w:eastAsia="Calibri"/>
          <w:szCs w:val="28"/>
          <w:lang w:eastAsia="en-US"/>
        </w:rPr>
        <w:t xml:space="preserve">а </w:t>
      </w:r>
      <w:r w:rsidR="00D824CA" w:rsidRPr="00A12369">
        <w:rPr>
          <w:rFonts w:eastAsia="Calibri"/>
          <w:b/>
          <w:szCs w:val="28"/>
          <w:lang w:eastAsia="en-US"/>
        </w:rPr>
        <w:t>65% превышен</w:t>
      </w:r>
      <w:r w:rsidR="00D824CA" w:rsidRPr="00A12369">
        <w:rPr>
          <w:rFonts w:eastAsia="Calibri"/>
          <w:szCs w:val="28"/>
          <w:lang w:eastAsia="en-US"/>
        </w:rPr>
        <w:t xml:space="preserve"> предельный размер уровня соотношения средней заработной платы директора и работников предприятия.</w:t>
      </w:r>
    </w:p>
    <w:p w:rsidR="00D824CA" w:rsidRPr="00A12369" w:rsidRDefault="00A12369" w:rsidP="00A12369">
      <w:pPr>
        <w:pStyle w:val="a3"/>
        <w:numPr>
          <w:ilvl w:val="0"/>
          <w:numId w:val="21"/>
        </w:numPr>
        <w:spacing w:line="276" w:lineRule="auto"/>
        <w:ind w:left="0" w:firstLine="36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</w:t>
      </w:r>
      <w:r w:rsidR="00D824CA" w:rsidRPr="00A12369">
        <w:rPr>
          <w:rFonts w:eastAsia="Calibri"/>
          <w:szCs w:val="28"/>
          <w:lang w:eastAsia="en-US"/>
        </w:rPr>
        <w:t xml:space="preserve"> нарушение требований законодательства в сфере закупок отчет о закупках у субъектов малого и среднего предпринимательства не составлялся, в системе «ЕИС ЗАКУПКИ» не размещен. Частью 5 ст.7.32.3 Кодекса об административных правонарушениях в РФ за </w:t>
      </w:r>
      <w:proofErr w:type="gramStart"/>
      <w:r w:rsidR="00D824CA" w:rsidRPr="00A12369">
        <w:rPr>
          <w:rFonts w:eastAsia="Calibri"/>
          <w:szCs w:val="28"/>
          <w:lang w:eastAsia="en-US"/>
        </w:rPr>
        <w:t>не размещение</w:t>
      </w:r>
      <w:proofErr w:type="gramEnd"/>
      <w:r w:rsidR="00D824CA" w:rsidRPr="00A12369">
        <w:rPr>
          <w:rFonts w:eastAsia="Calibri"/>
          <w:szCs w:val="28"/>
          <w:lang w:eastAsia="en-US"/>
        </w:rPr>
        <w:t xml:space="preserve"> указанного отчета предусмотрена мера ответственности в виде наложения административного штрафа на должностных лиц.</w:t>
      </w:r>
    </w:p>
    <w:p w:rsidR="00D824CA" w:rsidRPr="00D824CA" w:rsidRDefault="00D824CA" w:rsidP="00D824CA">
      <w:pPr>
        <w:spacing w:line="276" w:lineRule="auto"/>
        <w:ind w:firstLine="36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D824CA">
        <w:rPr>
          <w:rFonts w:eastAsia="Calibri"/>
          <w:sz w:val="28"/>
          <w:szCs w:val="28"/>
          <w:lang w:eastAsia="en-US"/>
        </w:rPr>
        <w:t xml:space="preserve"> В адрес СМУП «</w:t>
      </w:r>
      <w:proofErr w:type="spellStart"/>
      <w:r w:rsidRPr="00D824CA">
        <w:rPr>
          <w:rFonts w:eastAsia="Calibri"/>
          <w:sz w:val="28"/>
          <w:szCs w:val="28"/>
          <w:lang w:eastAsia="en-US"/>
        </w:rPr>
        <w:t>Теплоэнерго</w:t>
      </w:r>
      <w:proofErr w:type="spellEnd"/>
      <w:r w:rsidRPr="00D824CA">
        <w:rPr>
          <w:rFonts w:eastAsia="Calibri"/>
          <w:sz w:val="28"/>
          <w:szCs w:val="28"/>
          <w:lang w:eastAsia="en-US"/>
        </w:rPr>
        <w:t>» и администраци</w:t>
      </w:r>
      <w:r w:rsidR="006F4D9C">
        <w:rPr>
          <w:rFonts w:eastAsia="Calibri"/>
          <w:sz w:val="28"/>
          <w:szCs w:val="28"/>
          <w:lang w:eastAsia="en-US"/>
        </w:rPr>
        <w:t>и</w:t>
      </w:r>
      <w:r w:rsidRPr="00D824CA">
        <w:rPr>
          <w:rFonts w:eastAsia="Calibri"/>
          <w:sz w:val="28"/>
          <w:szCs w:val="28"/>
          <w:lang w:eastAsia="en-US"/>
        </w:rPr>
        <w:t xml:space="preserve"> СГО направлены представлени</w:t>
      </w:r>
      <w:r w:rsidR="006F4D9C">
        <w:rPr>
          <w:rFonts w:eastAsia="Calibri"/>
          <w:sz w:val="28"/>
          <w:szCs w:val="28"/>
          <w:lang w:eastAsia="en-US"/>
        </w:rPr>
        <w:t>я</w:t>
      </w:r>
      <w:r w:rsidRPr="00D824CA">
        <w:rPr>
          <w:rFonts w:eastAsia="Calibri"/>
          <w:sz w:val="28"/>
          <w:szCs w:val="28"/>
          <w:lang w:eastAsia="en-US"/>
        </w:rPr>
        <w:t xml:space="preserve"> для устранения выявленных нарушений.</w:t>
      </w:r>
    </w:p>
    <w:p w:rsidR="00A12369" w:rsidRDefault="00A12369" w:rsidP="002D2331">
      <w:pPr>
        <w:spacing w:line="360" w:lineRule="exact"/>
        <w:contextualSpacing/>
        <w:jc w:val="both"/>
        <w:rPr>
          <w:szCs w:val="28"/>
        </w:rPr>
      </w:pPr>
    </w:p>
    <w:p w:rsidR="00446776" w:rsidRDefault="00042B75" w:rsidP="002D2331">
      <w:pPr>
        <w:spacing w:line="360" w:lineRule="exact"/>
        <w:contextualSpacing/>
        <w:jc w:val="both"/>
      </w:pPr>
      <w:r>
        <w:rPr>
          <w:szCs w:val="28"/>
        </w:rPr>
        <w:tab/>
      </w:r>
      <w:r w:rsidR="006C7294" w:rsidRPr="000340FF">
        <w:rPr>
          <w:b/>
          <w:sz w:val="28"/>
          <w:szCs w:val="28"/>
        </w:rPr>
        <w:t>3.</w:t>
      </w:r>
      <w:r w:rsidR="00011E30" w:rsidRPr="000340FF">
        <w:rPr>
          <w:b/>
          <w:sz w:val="28"/>
          <w:szCs w:val="28"/>
        </w:rPr>
        <w:t>4</w:t>
      </w:r>
      <w:r w:rsidR="006C7294" w:rsidRPr="000340FF">
        <w:rPr>
          <w:b/>
          <w:sz w:val="28"/>
          <w:szCs w:val="28"/>
        </w:rPr>
        <w:t>.3</w:t>
      </w:r>
      <w:r w:rsidR="006C7294" w:rsidRPr="008D78DD">
        <w:rPr>
          <w:sz w:val="32"/>
          <w:szCs w:val="32"/>
        </w:rPr>
        <w:t xml:space="preserve"> </w:t>
      </w:r>
      <w:r w:rsidR="008C6CA7" w:rsidRPr="00A12369">
        <w:rPr>
          <w:sz w:val="28"/>
          <w:szCs w:val="28"/>
        </w:rPr>
        <w:t xml:space="preserve">Проведена </w:t>
      </w:r>
      <w:r w:rsidR="008C6CA7" w:rsidRPr="008C6CA7">
        <w:rPr>
          <w:sz w:val="28"/>
          <w:szCs w:val="28"/>
        </w:rPr>
        <w:t>проверк</w:t>
      </w:r>
      <w:r w:rsidR="008C6CA7">
        <w:rPr>
          <w:sz w:val="28"/>
          <w:szCs w:val="28"/>
        </w:rPr>
        <w:t>а</w:t>
      </w:r>
      <w:r w:rsidR="008C6CA7" w:rsidRPr="008C6CA7">
        <w:rPr>
          <w:sz w:val="28"/>
          <w:szCs w:val="28"/>
        </w:rPr>
        <w:t xml:space="preserve"> МАУ «Спортивная школа олимпийского резерва «СТАРТ» в части эффективного, целевого использования бюджетных средств, выделенных учреждению в 2021 году на выполнение муниципального задания, содержание имущества, а также на иные цели</w:t>
      </w:r>
      <w:r w:rsidR="008C6CA7">
        <w:rPr>
          <w:sz w:val="28"/>
          <w:szCs w:val="28"/>
        </w:rPr>
        <w:t>.</w:t>
      </w:r>
      <w:r w:rsidR="0060314A" w:rsidRPr="0060314A">
        <w:t xml:space="preserve"> </w:t>
      </w:r>
    </w:p>
    <w:p w:rsidR="008C6CA7" w:rsidRDefault="00446776" w:rsidP="002D2331">
      <w:pPr>
        <w:spacing w:line="360" w:lineRule="exact"/>
        <w:contextualSpacing/>
        <w:jc w:val="both"/>
        <w:rPr>
          <w:sz w:val="28"/>
          <w:szCs w:val="28"/>
        </w:rPr>
      </w:pPr>
      <w:r>
        <w:tab/>
      </w:r>
      <w:r w:rsidR="0060314A" w:rsidRPr="0060314A">
        <w:rPr>
          <w:sz w:val="28"/>
          <w:szCs w:val="28"/>
        </w:rPr>
        <w:t>МАУ СШОР СТАРТ создано в целях развития физической культуры и спорта, осуществления спортивной подготовки на территории Российской Федерации, подготовки спортивного резерва для спортивных сборных команд Соликамского городского округа, Пермского края и РФ.</w:t>
      </w:r>
    </w:p>
    <w:p w:rsidR="00D81F46" w:rsidRDefault="00834907" w:rsidP="002D2331">
      <w:pPr>
        <w:spacing w:line="360" w:lineRule="exact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834907">
        <w:rPr>
          <w:sz w:val="28"/>
          <w:szCs w:val="28"/>
          <w:u w:val="single"/>
        </w:rPr>
        <w:t>В ходе проверки у</w:t>
      </w:r>
      <w:r w:rsidR="006C7294" w:rsidRPr="00834907">
        <w:rPr>
          <w:sz w:val="28"/>
          <w:szCs w:val="28"/>
          <w:u w:val="single"/>
        </w:rPr>
        <w:t>становлен</w:t>
      </w:r>
      <w:r w:rsidR="000F36C2" w:rsidRPr="00834907">
        <w:rPr>
          <w:sz w:val="28"/>
          <w:szCs w:val="28"/>
          <w:u w:val="single"/>
        </w:rPr>
        <w:t>о</w:t>
      </w:r>
      <w:r w:rsidR="006C7294" w:rsidRPr="00834907">
        <w:rPr>
          <w:sz w:val="28"/>
          <w:szCs w:val="28"/>
          <w:u w:val="single"/>
        </w:rPr>
        <w:t xml:space="preserve"> следующ</w:t>
      </w:r>
      <w:r w:rsidR="002B4DBC" w:rsidRPr="00834907">
        <w:rPr>
          <w:sz w:val="28"/>
          <w:szCs w:val="28"/>
          <w:u w:val="single"/>
        </w:rPr>
        <w:t>е</w:t>
      </w:r>
      <w:r w:rsidR="006C7294" w:rsidRPr="00834907">
        <w:rPr>
          <w:sz w:val="28"/>
          <w:szCs w:val="28"/>
          <w:u w:val="single"/>
        </w:rPr>
        <w:t>е:</w:t>
      </w:r>
    </w:p>
    <w:p w:rsidR="00446776" w:rsidRDefault="00446776" w:rsidP="00446776">
      <w:pPr>
        <w:pStyle w:val="a3"/>
        <w:numPr>
          <w:ilvl w:val="0"/>
          <w:numId w:val="21"/>
        </w:numPr>
        <w:spacing w:after="100" w:afterAutospacing="1" w:line="360" w:lineRule="exact"/>
        <w:ind w:left="0" w:firstLine="360"/>
        <w:jc w:val="both"/>
        <w:rPr>
          <w:szCs w:val="28"/>
        </w:rPr>
      </w:pPr>
      <w:r>
        <w:rPr>
          <w:szCs w:val="28"/>
        </w:rPr>
        <w:t>з</w:t>
      </w:r>
      <w:r w:rsidR="008C6CA7" w:rsidRPr="00446776">
        <w:rPr>
          <w:szCs w:val="28"/>
        </w:rPr>
        <w:t xml:space="preserve">а счет средств целевой субсидии на реализацию Календарного плана официальных физкультурных и спортивных мероприятий </w:t>
      </w:r>
      <w:r w:rsidR="0060314A" w:rsidRPr="00446776">
        <w:rPr>
          <w:szCs w:val="28"/>
        </w:rPr>
        <w:t xml:space="preserve">неправомерно </w:t>
      </w:r>
      <w:r w:rsidR="008C6CA7" w:rsidRPr="00446776">
        <w:rPr>
          <w:szCs w:val="28"/>
        </w:rPr>
        <w:lastRenderedPageBreak/>
        <w:t>произведены расходы 514,5 тыс. руб. на организацию тренировочного процесса по хоккею.</w:t>
      </w:r>
    </w:p>
    <w:p w:rsidR="00446776" w:rsidRDefault="00446776" w:rsidP="00446776">
      <w:pPr>
        <w:pStyle w:val="a3"/>
        <w:numPr>
          <w:ilvl w:val="0"/>
          <w:numId w:val="21"/>
        </w:numPr>
        <w:spacing w:after="100" w:afterAutospacing="1" w:line="360" w:lineRule="exact"/>
        <w:ind w:left="0" w:firstLine="360"/>
        <w:jc w:val="both"/>
        <w:rPr>
          <w:szCs w:val="28"/>
        </w:rPr>
      </w:pPr>
      <w:r>
        <w:rPr>
          <w:szCs w:val="28"/>
        </w:rPr>
        <w:t>в</w:t>
      </w:r>
      <w:r w:rsidR="008C6CA7" w:rsidRPr="00446776">
        <w:rPr>
          <w:szCs w:val="28"/>
        </w:rPr>
        <w:t xml:space="preserve"> отсутствие приказа на перевозку детей необоснованно оплачены транспортные услуги на сумму 7,0 тыс. руб. в г. Красновишерск 17.04.2021 г.</w:t>
      </w:r>
    </w:p>
    <w:p w:rsidR="00446776" w:rsidRPr="00446776" w:rsidRDefault="00446776" w:rsidP="0060314A">
      <w:pPr>
        <w:pStyle w:val="a3"/>
        <w:numPr>
          <w:ilvl w:val="0"/>
          <w:numId w:val="21"/>
        </w:numPr>
        <w:spacing w:after="100" w:afterAutospacing="1" w:line="360" w:lineRule="exact"/>
        <w:ind w:left="0" w:firstLine="360"/>
        <w:jc w:val="both"/>
        <w:rPr>
          <w:szCs w:val="28"/>
        </w:rPr>
      </w:pPr>
      <w:proofErr w:type="gramStart"/>
      <w:r>
        <w:rPr>
          <w:szCs w:val="28"/>
        </w:rPr>
        <w:t>в</w:t>
      </w:r>
      <w:r w:rsidR="008C6CA7" w:rsidRPr="00446776">
        <w:rPr>
          <w:rFonts w:eastAsia="Calibri"/>
          <w:szCs w:val="28"/>
        </w:rPr>
        <w:t xml:space="preserve"> бухгалтерском учете не отражена информация о получении </w:t>
      </w:r>
      <w:r w:rsidR="008C6CA7" w:rsidRPr="00446776">
        <w:rPr>
          <w:szCs w:val="28"/>
        </w:rPr>
        <w:t>МАУ СШОР СТАРТ</w:t>
      </w:r>
      <w:r w:rsidR="008C6CA7" w:rsidRPr="00446776">
        <w:rPr>
          <w:rFonts w:eastAsia="Calibri"/>
          <w:szCs w:val="28"/>
        </w:rPr>
        <w:t xml:space="preserve"> помещений, переданным ему по договорам безвозмездного пользования.</w:t>
      </w:r>
      <w:proofErr w:type="gramEnd"/>
    </w:p>
    <w:p w:rsidR="0060314A" w:rsidRPr="00446776" w:rsidRDefault="008C6CA7" w:rsidP="00446776">
      <w:pPr>
        <w:pStyle w:val="a3"/>
        <w:spacing w:after="100" w:afterAutospacing="1" w:line="360" w:lineRule="exact"/>
        <w:ind w:left="0" w:firstLine="360"/>
        <w:jc w:val="both"/>
        <w:rPr>
          <w:szCs w:val="28"/>
        </w:rPr>
      </w:pPr>
      <w:r w:rsidRPr="00446776">
        <w:rPr>
          <w:rFonts w:eastAsia="Calibri"/>
          <w:szCs w:val="28"/>
        </w:rPr>
        <w:t>Таким образом, данные в форме бухгалтерской отчетности № 0503768 «Сведения о движении нефинансовых активов учреждения» по КФО 4 за 2021 г. не достоверны.</w:t>
      </w:r>
    </w:p>
    <w:p w:rsidR="00446776" w:rsidRDefault="00446776" w:rsidP="00446776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szCs w:val="28"/>
        </w:rPr>
      </w:pPr>
      <w:r>
        <w:rPr>
          <w:szCs w:val="28"/>
        </w:rPr>
        <w:t>в</w:t>
      </w:r>
      <w:r w:rsidR="008C6CA7" w:rsidRPr="0060314A">
        <w:rPr>
          <w:szCs w:val="28"/>
        </w:rPr>
        <w:t xml:space="preserve"> нарушение норм ст. 39.10 Земельного Кодекса РФ не оформлены права на земельные участки, расположенные под хоккейными кортами.</w:t>
      </w:r>
    </w:p>
    <w:p w:rsidR="007245E9" w:rsidRDefault="00446776" w:rsidP="007245E9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szCs w:val="28"/>
        </w:rPr>
      </w:pPr>
      <w:r>
        <w:rPr>
          <w:szCs w:val="28"/>
        </w:rPr>
        <w:t>н</w:t>
      </w:r>
      <w:r w:rsidR="0060314A" w:rsidRPr="00446776">
        <w:rPr>
          <w:szCs w:val="28"/>
        </w:rPr>
        <w:t>еэффективные расходы бюджетных сре</w:t>
      </w:r>
      <w:proofErr w:type="gramStart"/>
      <w:r w:rsidR="0060314A" w:rsidRPr="00446776">
        <w:rPr>
          <w:szCs w:val="28"/>
        </w:rPr>
        <w:t xml:space="preserve">дств </w:t>
      </w:r>
      <w:r>
        <w:rPr>
          <w:szCs w:val="28"/>
        </w:rPr>
        <w:t>в р</w:t>
      </w:r>
      <w:proofErr w:type="gramEnd"/>
      <w:r>
        <w:rPr>
          <w:szCs w:val="28"/>
        </w:rPr>
        <w:t xml:space="preserve">азмере </w:t>
      </w:r>
      <w:r w:rsidRPr="00446776">
        <w:rPr>
          <w:szCs w:val="28"/>
        </w:rPr>
        <w:t>1 504,03 тыс. руб.</w:t>
      </w:r>
      <w:r>
        <w:rPr>
          <w:szCs w:val="28"/>
        </w:rPr>
        <w:t xml:space="preserve"> </w:t>
      </w:r>
      <w:r w:rsidR="0060314A" w:rsidRPr="00446776">
        <w:rPr>
          <w:szCs w:val="28"/>
        </w:rPr>
        <w:t>н</w:t>
      </w:r>
      <w:r w:rsidR="008C6CA7" w:rsidRPr="00446776">
        <w:rPr>
          <w:szCs w:val="28"/>
        </w:rPr>
        <w:t>а выполнение работ по разработке проектно-сметной документации на капитальный ремонт здания по адресу: ул. Володарского, д. 20</w:t>
      </w:r>
      <w:r w:rsidR="000F1ECF">
        <w:rPr>
          <w:szCs w:val="28"/>
        </w:rPr>
        <w:t>. Оплата произведена</w:t>
      </w:r>
      <w:r w:rsidR="008C6CA7" w:rsidRPr="00446776">
        <w:rPr>
          <w:szCs w:val="28"/>
        </w:rPr>
        <w:t xml:space="preserve"> в 2019 г.</w:t>
      </w:r>
      <w:r w:rsidR="000F1ECF">
        <w:rPr>
          <w:szCs w:val="28"/>
        </w:rPr>
        <w:t>, а срок</w:t>
      </w:r>
      <w:r w:rsidR="008C6CA7" w:rsidRPr="00446776">
        <w:rPr>
          <w:szCs w:val="28"/>
        </w:rPr>
        <w:t xml:space="preserve"> действия ПСД на капитальный ремонт составляет 2 года.</w:t>
      </w:r>
    </w:p>
    <w:p w:rsidR="007245E9" w:rsidRDefault="007245E9" w:rsidP="007245E9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szCs w:val="28"/>
        </w:rPr>
      </w:pPr>
      <w:r>
        <w:rPr>
          <w:szCs w:val="28"/>
        </w:rPr>
        <w:t>у</w:t>
      </w:r>
      <w:r w:rsidR="008C6CA7" w:rsidRPr="007245E9">
        <w:rPr>
          <w:szCs w:val="28"/>
        </w:rPr>
        <w:t>становлены случаи несоблюдения сроков представления авансового отчета. Нарушения правил ведения бухгалтерского учета на сумму 25 700,00 руб.</w:t>
      </w:r>
    </w:p>
    <w:p w:rsidR="007245E9" w:rsidRDefault="007245E9" w:rsidP="007245E9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szCs w:val="28"/>
        </w:rPr>
      </w:pPr>
      <w:r>
        <w:rPr>
          <w:szCs w:val="28"/>
        </w:rPr>
        <w:t>в</w:t>
      </w:r>
      <w:r w:rsidR="008C6CA7" w:rsidRPr="007245E9">
        <w:rPr>
          <w:szCs w:val="28"/>
        </w:rPr>
        <w:t xml:space="preserve"> Положении об оплате труда не определен срок, на который устанавливаются выплаты по почетным грамотам СГО и администрации СГО.</w:t>
      </w:r>
    </w:p>
    <w:p w:rsidR="007245E9" w:rsidRDefault="007245E9" w:rsidP="007245E9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szCs w:val="28"/>
        </w:rPr>
      </w:pPr>
      <w:proofErr w:type="gramStart"/>
      <w:r>
        <w:rPr>
          <w:szCs w:val="28"/>
        </w:rPr>
        <w:t>н</w:t>
      </w:r>
      <w:r w:rsidR="008C6CA7" w:rsidRPr="007245E9">
        <w:rPr>
          <w:szCs w:val="28"/>
        </w:rPr>
        <w:t>е выполнены Единые рекомендации по установлению на федеральном, региональном и местном уровнях систем оплаты труда работников государственных и муниципальных учреждений на 2021 год в части увеличения доли выплат по окладам до рекомендуемого уровня и обеспечения в 2021 году уровня номинальной заработной платы в среднем не ниже уровня, достигнутого в 2020 году.</w:t>
      </w:r>
      <w:proofErr w:type="gramEnd"/>
    </w:p>
    <w:p w:rsidR="007245E9" w:rsidRDefault="007245E9" w:rsidP="007245E9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szCs w:val="28"/>
        </w:rPr>
      </w:pPr>
      <w:r>
        <w:rPr>
          <w:szCs w:val="28"/>
        </w:rPr>
        <w:t>в</w:t>
      </w:r>
      <w:r w:rsidR="008C6CA7" w:rsidRPr="007245E9">
        <w:rPr>
          <w:szCs w:val="28"/>
        </w:rPr>
        <w:t>ыявлены факты несоответствия установленных процентов стимулирующих выплат, отраженных в протоколе заседания комиссии по распределению стимулирующих выплат и премий и утвержденных приказом руководителя учреждения.</w:t>
      </w:r>
    </w:p>
    <w:p w:rsidR="008C6CA7" w:rsidRPr="007245E9" w:rsidRDefault="007245E9" w:rsidP="007245E9">
      <w:pPr>
        <w:pStyle w:val="a3"/>
        <w:numPr>
          <w:ilvl w:val="0"/>
          <w:numId w:val="21"/>
        </w:numPr>
        <w:spacing w:line="360" w:lineRule="exact"/>
        <w:ind w:left="0" w:firstLine="360"/>
        <w:jc w:val="both"/>
        <w:rPr>
          <w:szCs w:val="28"/>
        </w:rPr>
      </w:pPr>
      <w:r>
        <w:rPr>
          <w:szCs w:val="28"/>
        </w:rPr>
        <w:t>о</w:t>
      </w:r>
      <w:r w:rsidR="008C6CA7" w:rsidRPr="007245E9">
        <w:rPr>
          <w:szCs w:val="28"/>
        </w:rPr>
        <w:t>тмечено превышение максимально возможного процента  стимулирующей выплаты за интенсивность и высокие результаты  работы.</w:t>
      </w:r>
    </w:p>
    <w:p w:rsidR="007245E9" w:rsidRDefault="007245E9" w:rsidP="0060314A">
      <w:pPr>
        <w:spacing w:line="360" w:lineRule="exact"/>
        <w:jc w:val="both"/>
        <w:rPr>
          <w:b/>
          <w:sz w:val="28"/>
          <w:szCs w:val="28"/>
        </w:rPr>
      </w:pPr>
    </w:p>
    <w:p w:rsidR="000E5EA2" w:rsidRDefault="00657B8B" w:rsidP="0060314A">
      <w:pPr>
        <w:spacing w:line="360" w:lineRule="exact"/>
        <w:jc w:val="both"/>
        <w:rPr>
          <w:szCs w:val="28"/>
        </w:rPr>
      </w:pPr>
      <w:r>
        <w:rPr>
          <w:b/>
          <w:sz w:val="28"/>
          <w:szCs w:val="28"/>
        </w:rPr>
        <w:tab/>
      </w:r>
      <w:r w:rsidR="000E5EA2" w:rsidRPr="009F66CA">
        <w:rPr>
          <w:b/>
          <w:i/>
          <w:sz w:val="28"/>
          <w:szCs w:val="28"/>
        </w:rPr>
        <w:t>Вывод</w:t>
      </w:r>
      <w:r w:rsidR="000E5EA2" w:rsidRPr="00FB0968">
        <w:rPr>
          <w:b/>
          <w:i/>
          <w:sz w:val="28"/>
          <w:szCs w:val="28"/>
        </w:rPr>
        <w:t>:</w:t>
      </w:r>
      <w:r w:rsidR="000E5EA2" w:rsidRPr="00FB0968">
        <w:rPr>
          <w:sz w:val="28"/>
          <w:szCs w:val="28"/>
        </w:rPr>
        <w:t xml:space="preserve"> </w:t>
      </w:r>
      <w:r w:rsidR="001833A7">
        <w:rPr>
          <w:sz w:val="28"/>
          <w:szCs w:val="28"/>
        </w:rPr>
        <w:t>В</w:t>
      </w:r>
      <w:r w:rsidR="000E5EA2" w:rsidRPr="00FB0968">
        <w:rPr>
          <w:sz w:val="28"/>
          <w:szCs w:val="28"/>
        </w:rPr>
        <w:t xml:space="preserve"> отчетном году</w:t>
      </w:r>
      <w:r w:rsidR="000E5EA2" w:rsidRPr="00FB0968">
        <w:rPr>
          <w:szCs w:val="28"/>
        </w:rPr>
        <w:t xml:space="preserve"> </w:t>
      </w:r>
      <w:r w:rsidR="000E5EA2" w:rsidRPr="00FB0968">
        <w:rPr>
          <w:sz w:val="28"/>
          <w:szCs w:val="28"/>
        </w:rPr>
        <w:t>КСП</w:t>
      </w:r>
      <w:r w:rsidR="00027905">
        <w:rPr>
          <w:sz w:val="28"/>
          <w:szCs w:val="28"/>
        </w:rPr>
        <w:t xml:space="preserve"> СГО</w:t>
      </w:r>
      <w:r w:rsidR="000E5EA2" w:rsidRPr="00FB0968">
        <w:rPr>
          <w:sz w:val="28"/>
          <w:szCs w:val="28"/>
        </w:rPr>
        <w:t xml:space="preserve"> </w:t>
      </w:r>
      <w:r w:rsidR="001833A7">
        <w:rPr>
          <w:sz w:val="28"/>
          <w:szCs w:val="28"/>
        </w:rPr>
        <w:t>выполнила</w:t>
      </w:r>
      <w:r w:rsidR="000E5EA2" w:rsidRPr="00FB0968">
        <w:rPr>
          <w:sz w:val="28"/>
          <w:szCs w:val="28"/>
        </w:rPr>
        <w:t xml:space="preserve"> возложенны</w:t>
      </w:r>
      <w:r w:rsidR="001833A7">
        <w:rPr>
          <w:sz w:val="28"/>
          <w:szCs w:val="28"/>
        </w:rPr>
        <w:t>е</w:t>
      </w:r>
      <w:r w:rsidR="000E5EA2" w:rsidRPr="00FB0968">
        <w:rPr>
          <w:sz w:val="28"/>
          <w:szCs w:val="28"/>
        </w:rPr>
        <w:t xml:space="preserve"> на нее полномочи</w:t>
      </w:r>
      <w:r w:rsidR="001833A7">
        <w:rPr>
          <w:sz w:val="28"/>
          <w:szCs w:val="28"/>
        </w:rPr>
        <w:t>я</w:t>
      </w:r>
      <w:r w:rsidR="000E5EA2" w:rsidRPr="00FB0968">
        <w:rPr>
          <w:sz w:val="28"/>
          <w:szCs w:val="28"/>
        </w:rPr>
        <w:t xml:space="preserve"> в сфере осуществления внешнего финансового контроля. Итоги проведённых в отчётном году контрольных и экспертно-аналитических мероприятий свидетельствуют о необходимости укрепления администрацией </w:t>
      </w:r>
      <w:r w:rsidR="000E5EA2" w:rsidRPr="00FB0968">
        <w:rPr>
          <w:sz w:val="28"/>
          <w:szCs w:val="28"/>
        </w:rPr>
        <w:lastRenderedPageBreak/>
        <w:t>С</w:t>
      </w:r>
      <w:r w:rsidR="000E5EA2">
        <w:rPr>
          <w:sz w:val="28"/>
          <w:szCs w:val="28"/>
        </w:rPr>
        <w:t>ГО</w:t>
      </w:r>
      <w:r w:rsidR="000E5EA2" w:rsidRPr="00FB0968">
        <w:rPr>
          <w:sz w:val="28"/>
          <w:szCs w:val="28"/>
        </w:rPr>
        <w:t xml:space="preserve"> финансовой дисциплины в ходе формирования и исполнения бюджета СГО</w:t>
      </w:r>
      <w:r w:rsidR="000E5EA2">
        <w:rPr>
          <w:sz w:val="28"/>
          <w:szCs w:val="28"/>
        </w:rPr>
        <w:t>.</w:t>
      </w:r>
    </w:p>
    <w:p w:rsidR="000E5EA2" w:rsidRPr="00DC48C6" w:rsidRDefault="000E5EA2" w:rsidP="00DC48C6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5" w:name="_Toc70331414"/>
      <w:r w:rsidRPr="005D2A0A">
        <w:rPr>
          <w:rFonts w:ascii="Times New Roman" w:hAnsi="Times New Roman" w:cs="Times New Roman"/>
          <w:color w:val="auto"/>
        </w:rPr>
        <w:t>4. ИНФОРМАЦИОННАЯ</w:t>
      </w:r>
      <w:r w:rsidR="00204E3A">
        <w:rPr>
          <w:rFonts w:ascii="Times New Roman" w:hAnsi="Times New Roman" w:cs="Times New Roman"/>
          <w:color w:val="auto"/>
        </w:rPr>
        <w:t xml:space="preserve"> </w:t>
      </w:r>
      <w:r w:rsidRPr="005D2A0A">
        <w:rPr>
          <w:rFonts w:ascii="Times New Roman" w:hAnsi="Times New Roman" w:cs="Times New Roman"/>
          <w:color w:val="auto"/>
        </w:rPr>
        <w:t>И</w:t>
      </w:r>
      <w:r w:rsidR="00204E3A">
        <w:rPr>
          <w:rFonts w:ascii="Times New Roman" w:hAnsi="Times New Roman" w:cs="Times New Roman"/>
          <w:color w:val="auto"/>
        </w:rPr>
        <w:t xml:space="preserve"> </w:t>
      </w:r>
      <w:r w:rsidRPr="005D2A0A">
        <w:rPr>
          <w:rFonts w:ascii="Times New Roman" w:hAnsi="Times New Roman" w:cs="Times New Roman"/>
          <w:color w:val="auto"/>
        </w:rPr>
        <w:t>ИНАЯ ДЕЯТЕЛЬНОСТЬ</w:t>
      </w:r>
      <w:bookmarkEnd w:id="5"/>
    </w:p>
    <w:p w:rsidR="00C01F98" w:rsidRDefault="00204E3A" w:rsidP="00C01F98">
      <w:pPr>
        <w:spacing w:line="360" w:lineRule="exact"/>
        <w:jc w:val="both"/>
        <w:rPr>
          <w:sz w:val="28"/>
          <w:szCs w:val="28"/>
        </w:rPr>
      </w:pPr>
      <w:r>
        <w:rPr>
          <w:iCs/>
          <w:sz w:val="28"/>
          <w:szCs w:val="28"/>
        </w:rPr>
        <w:tab/>
      </w:r>
      <w:r w:rsidR="000E5EA2" w:rsidRPr="000B0FA6">
        <w:rPr>
          <w:iCs/>
          <w:sz w:val="28"/>
          <w:szCs w:val="28"/>
        </w:rPr>
        <w:t>В 20</w:t>
      </w:r>
      <w:r w:rsidR="000E5EA2">
        <w:rPr>
          <w:iCs/>
          <w:sz w:val="28"/>
          <w:szCs w:val="28"/>
        </w:rPr>
        <w:t>2</w:t>
      </w:r>
      <w:r w:rsidR="0060314A">
        <w:rPr>
          <w:iCs/>
          <w:sz w:val="28"/>
          <w:szCs w:val="28"/>
        </w:rPr>
        <w:t>2</w:t>
      </w:r>
      <w:r w:rsidR="000E5EA2" w:rsidRPr="000B0FA6">
        <w:rPr>
          <w:iCs/>
          <w:sz w:val="28"/>
          <w:szCs w:val="28"/>
        </w:rPr>
        <w:t xml:space="preserve"> году КСП</w:t>
      </w:r>
      <w:r>
        <w:rPr>
          <w:iCs/>
          <w:sz w:val="28"/>
          <w:szCs w:val="28"/>
        </w:rPr>
        <w:t xml:space="preserve"> СГО</w:t>
      </w:r>
      <w:r w:rsidR="000E5EA2" w:rsidRPr="009E51DD">
        <w:rPr>
          <w:sz w:val="28"/>
          <w:szCs w:val="28"/>
        </w:rPr>
        <w:t xml:space="preserve"> на сайте в разделе</w:t>
      </w:r>
      <w:r w:rsidR="000E5EA2" w:rsidRPr="00E14D31">
        <w:rPr>
          <w:sz w:val="28"/>
          <w:szCs w:val="28"/>
        </w:rPr>
        <w:t xml:space="preserve"> деятельность палаты  размещена следующая информация: </w:t>
      </w:r>
    </w:p>
    <w:p w:rsidR="00F71BB2" w:rsidRDefault="000E5EA2" w:rsidP="00C27539">
      <w:pPr>
        <w:pStyle w:val="a3"/>
        <w:numPr>
          <w:ilvl w:val="0"/>
          <w:numId w:val="2"/>
        </w:numPr>
        <w:spacing w:line="360" w:lineRule="exact"/>
        <w:jc w:val="both"/>
        <w:rPr>
          <w:szCs w:val="28"/>
        </w:rPr>
      </w:pPr>
      <w:r w:rsidRPr="00C01F98">
        <w:rPr>
          <w:szCs w:val="28"/>
        </w:rPr>
        <w:t>утвер</w:t>
      </w:r>
      <w:r w:rsidR="005B1F88">
        <w:rPr>
          <w:szCs w:val="28"/>
        </w:rPr>
        <w:t>жденные планы работы КСП на 202</w:t>
      </w:r>
      <w:r w:rsidR="0060314A">
        <w:rPr>
          <w:szCs w:val="28"/>
        </w:rPr>
        <w:t>2</w:t>
      </w:r>
      <w:r w:rsidRPr="00C01F98">
        <w:rPr>
          <w:szCs w:val="28"/>
        </w:rPr>
        <w:t xml:space="preserve"> год;</w:t>
      </w:r>
    </w:p>
    <w:p w:rsidR="002216E5" w:rsidRDefault="000E5EA2" w:rsidP="00C27539">
      <w:pPr>
        <w:pStyle w:val="a3"/>
        <w:numPr>
          <w:ilvl w:val="0"/>
          <w:numId w:val="2"/>
        </w:numPr>
        <w:spacing w:line="360" w:lineRule="exact"/>
        <w:jc w:val="both"/>
        <w:rPr>
          <w:szCs w:val="28"/>
        </w:rPr>
      </w:pPr>
      <w:r w:rsidRPr="00F71BB2">
        <w:rPr>
          <w:szCs w:val="28"/>
        </w:rPr>
        <w:t>отчеты о деятельности КСП за 20</w:t>
      </w:r>
      <w:r w:rsidR="005B1F88">
        <w:rPr>
          <w:szCs w:val="28"/>
        </w:rPr>
        <w:t>2</w:t>
      </w:r>
      <w:r w:rsidR="0060314A">
        <w:rPr>
          <w:szCs w:val="28"/>
        </w:rPr>
        <w:t>1</w:t>
      </w:r>
      <w:r w:rsidRPr="00F71BB2">
        <w:rPr>
          <w:szCs w:val="28"/>
        </w:rPr>
        <w:t xml:space="preserve"> год;</w:t>
      </w:r>
    </w:p>
    <w:p w:rsidR="00815054" w:rsidRDefault="000E5EA2" w:rsidP="00C27539">
      <w:pPr>
        <w:pStyle w:val="a3"/>
        <w:numPr>
          <w:ilvl w:val="0"/>
          <w:numId w:val="2"/>
        </w:numPr>
        <w:spacing w:line="360" w:lineRule="exact"/>
        <w:jc w:val="both"/>
        <w:rPr>
          <w:szCs w:val="28"/>
        </w:rPr>
      </w:pPr>
      <w:r w:rsidRPr="002216E5">
        <w:rPr>
          <w:szCs w:val="28"/>
        </w:rPr>
        <w:t>актуальные версии разработанных и утвержденных стандартов внешнего финансового контроля;</w:t>
      </w:r>
    </w:p>
    <w:p w:rsidR="00815054" w:rsidRDefault="000E5EA2" w:rsidP="00C27539">
      <w:pPr>
        <w:pStyle w:val="a3"/>
        <w:numPr>
          <w:ilvl w:val="0"/>
          <w:numId w:val="2"/>
        </w:numPr>
        <w:spacing w:line="360" w:lineRule="exact"/>
        <w:jc w:val="both"/>
        <w:rPr>
          <w:szCs w:val="28"/>
        </w:rPr>
      </w:pPr>
      <w:r w:rsidRPr="00815054">
        <w:rPr>
          <w:szCs w:val="28"/>
        </w:rPr>
        <w:t>заключение на внешнюю проверку годового отчета об исполнении бюджета СГО за 20</w:t>
      </w:r>
      <w:r w:rsidR="005B1F88">
        <w:rPr>
          <w:szCs w:val="28"/>
        </w:rPr>
        <w:t>2</w:t>
      </w:r>
      <w:r w:rsidR="0060314A">
        <w:rPr>
          <w:szCs w:val="28"/>
        </w:rPr>
        <w:t>1</w:t>
      </w:r>
      <w:r w:rsidRPr="00815054">
        <w:rPr>
          <w:szCs w:val="28"/>
        </w:rPr>
        <w:t xml:space="preserve"> год;</w:t>
      </w:r>
    </w:p>
    <w:p w:rsidR="00AD045B" w:rsidRDefault="000E5EA2" w:rsidP="00C27539">
      <w:pPr>
        <w:pStyle w:val="a3"/>
        <w:numPr>
          <w:ilvl w:val="0"/>
          <w:numId w:val="2"/>
        </w:numPr>
        <w:spacing w:line="360" w:lineRule="exact"/>
        <w:jc w:val="both"/>
        <w:rPr>
          <w:szCs w:val="28"/>
        </w:rPr>
      </w:pPr>
      <w:r w:rsidRPr="00815054">
        <w:rPr>
          <w:szCs w:val="28"/>
        </w:rPr>
        <w:t>заключение на проект решени</w:t>
      </w:r>
      <w:r w:rsidR="00815054">
        <w:rPr>
          <w:szCs w:val="28"/>
        </w:rPr>
        <w:t>я</w:t>
      </w:r>
      <w:r w:rsidRPr="00815054">
        <w:rPr>
          <w:szCs w:val="28"/>
        </w:rPr>
        <w:t xml:space="preserve"> об утверждении бюджета на 202</w:t>
      </w:r>
      <w:r w:rsidR="0060314A">
        <w:rPr>
          <w:szCs w:val="28"/>
        </w:rPr>
        <w:t>3</w:t>
      </w:r>
      <w:r w:rsidRPr="00815054">
        <w:rPr>
          <w:szCs w:val="28"/>
        </w:rPr>
        <w:t xml:space="preserve"> год и плановый период 202</w:t>
      </w:r>
      <w:r w:rsidR="0060314A">
        <w:rPr>
          <w:szCs w:val="28"/>
        </w:rPr>
        <w:t>4</w:t>
      </w:r>
      <w:r w:rsidRPr="00815054">
        <w:rPr>
          <w:szCs w:val="28"/>
        </w:rPr>
        <w:t>-202</w:t>
      </w:r>
      <w:r w:rsidR="0060314A">
        <w:rPr>
          <w:szCs w:val="28"/>
        </w:rPr>
        <w:t>5</w:t>
      </w:r>
      <w:r w:rsidRPr="00815054">
        <w:rPr>
          <w:szCs w:val="28"/>
        </w:rPr>
        <w:t xml:space="preserve"> годов;</w:t>
      </w:r>
    </w:p>
    <w:p w:rsidR="000E5EA2" w:rsidRDefault="000E5EA2" w:rsidP="00C27539">
      <w:pPr>
        <w:pStyle w:val="a3"/>
        <w:numPr>
          <w:ilvl w:val="0"/>
          <w:numId w:val="2"/>
        </w:numPr>
        <w:spacing w:line="360" w:lineRule="exact"/>
        <w:jc w:val="both"/>
        <w:rPr>
          <w:szCs w:val="28"/>
        </w:rPr>
      </w:pPr>
      <w:r w:rsidRPr="00AD045B">
        <w:rPr>
          <w:szCs w:val="28"/>
        </w:rPr>
        <w:t>информация о проводившихся контрольных мероприятиях.</w:t>
      </w:r>
    </w:p>
    <w:p w:rsidR="001833A7" w:rsidRPr="001833A7" w:rsidRDefault="00204E3A" w:rsidP="00204E3A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CE1" w:rsidRPr="00341CE1">
        <w:rPr>
          <w:sz w:val="28"/>
          <w:szCs w:val="28"/>
        </w:rPr>
        <w:t>Сведения о доходах, об имуществе и обязательствах имущественного характера муниципальных служащ</w:t>
      </w:r>
      <w:r w:rsidR="0060314A">
        <w:rPr>
          <w:sz w:val="28"/>
          <w:szCs w:val="28"/>
        </w:rPr>
        <w:t>их КСП</w:t>
      </w:r>
      <w:r>
        <w:rPr>
          <w:sz w:val="28"/>
          <w:szCs w:val="28"/>
        </w:rPr>
        <w:t xml:space="preserve"> СГО</w:t>
      </w:r>
      <w:r w:rsidR="0060314A">
        <w:rPr>
          <w:sz w:val="28"/>
          <w:szCs w:val="28"/>
        </w:rPr>
        <w:t xml:space="preserve"> и членов их семей за 2021</w:t>
      </w:r>
      <w:r w:rsidR="00341CE1" w:rsidRPr="00341CE1">
        <w:rPr>
          <w:sz w:val="28"/>
          <w:szCs w:val="28"/>
        </w:rPr>
        <w:t xml:space="preserve"> год представлены своевременно и размещены на сайте КСП</w:t>
      </w:r>
      <w:r>
        <w:rPr>
          <w:sz w:val="28"/>
          <w:szCs w:val="28"/>
        </w:rPr>
        <w:t xml:space="preserve"> СГО</w:t>
      </w:r>
      <w:r w:rsidR="00341CE1" w:rsidRPr="00341CE1">
        <w:rPr>
          <w:sz w:val="28"/>
          <w:szCs w:val="28"/>
        </w:rPr>
        <w:t xml:space="preserve">.  </w:t>
      </w:r>
    </w:p>
    <w:p w:rsidR="000E5EA2" w:rsidRPr="00E14D31" w:rsidRDefault="000E5EA2" w:rsidP="0039717E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E14D31">
        <w:rPr>
          <w:sz w:val="28"/>
          <w:szCs w:val="28"/>
        </w:rPr>
        <w:t xml:space="preserve">еятельность Контрольно-счётной палаты осуществлялась в тесном взаимодействии со всеми органами местного самоуправления, надзорными, правоохранительными, финансовыми, контролирующими и иными органами и организациями.  Отчеты и информация о результатах контрольных и экспертно-аналитических мероприятий </w:t>
      </w:r>
      <w:r w:rsidR="001833A7">
        <w:rPr>
          <w:sz w:val="28"/>
          <w:szCs w:val="28"/>
        </w:rPr>
        <w:t>своевременно</w:t>
      </w:r>
      <w:r w:rsidRPr="00E14D31">
        <w:rPr>
          <w:sz w:val="28"/>
          <w:szCs w:val="28"/>
        </w:rPr>
        <w:t xml:space="preserve"> направлялась главе город</w:t>
      </w:r>
      <w:r>
        <w:rPr>
          <w:sz w:val="28"/>
          <w:szCs w:val="28"/>
        </w:rPr>
        <w:t>ского округа</w:t>
      </w:r>
      <w:r w:rsidRPr="00E14D31">
        <w:rPr>
          <w:sz w:val="28"/>
          <w:szCs w:val="28"/>
        </w:rPr>
        <w:t>, в Думу</w:t>
      </w:r>
      <w:r w:rsidRPr="000F5BBC">
        <w:rPr>
          <w:sz w:val="28"/>
          <w:szCs w:val="28"/>
        </w:rPr>
        <w:t xml:space="preserve"> </w:t>
      </w:r>
      <w:r>
        <w:rPr>
          <w:sz w:val="28"/>
          <w:szCs w:val="28"/>
        </w:rPr>
        <w:t>Соликамского городского округа</w:t>
      </w:r>
      <w:r w:rsidRPr="00E14D31">
        <w:rPr>
          <w:sz w:val="28"/>
          <w:szCs w:val="28"/>
        </w:rPr>
        <w:t>, Соликамскую городскую прокуратуру.</w:t>
      </w:r>
    </w:p>
    <w:p w:rsidR="00364200" w:rsidRDefault="000E5EA2" w:rsidP="0039717E">
      <w:pPr>
        <w:spacing w:line="360" w:lineRule="exact"/>
        <w:ind w:firstLine="709"/>
        <w:jc w:val="both"/>
        <w:rPr>
          <w:sz w:val="28"/>
          <w:szCs w:val="28"/>
        </w:rPr>
      </w:pPr>
      <w:r w:rsidRPr="00E14D31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="0060314A">
        <w:rPr>
          <w:sz w:val="28"/>
          <w:szCs w:val="28"/>
        </w:rPr>
        <w:t>2</w:t>
      </w:r>
      <w:r w:rsidRPr="00E14D31">
        <w:rPr>
          <w:sz w:val="28"/>
          <w:szCs w:val="28"/>
        </w:rPr>
        <w:t xml:space="preserve"> году продолжалась работа по межмуниципальному сотрудничеству с другими контрольно-счётными органами. Контрольно-счётная палата Соликамского городского округа является членом Ассоциации контрольно-счётных органов Пермского края, а так же членом </w:t>
      </w:r>
      <w:r w:rsidRPr="00E14D31">
        <w:rPr>
          <w:rFonts w:eastAsia="Calibri"/>
          <w:color w:val="000000"/>
          <w:sz w:val="28"/>
          <w:szCs w:val="28"/>
          <w:lang w:eastAsia="en-US"/>
        </w:rPr>
        <w:t>Ассоциации контрольно-счетных органов муниципальных образований Пермского края «</w:t>
      </w:r>
      <w:proofErr w:type="spellStart"/>
      <w:r w:rsidRPr="00E14D31">
        <w:rPr>
          <w:rFonts w:eastAsia="Calibri"/>
          <w:color w:val="000000"/>
          <w:sz w:val="28"/>
          <w:szCs w:val="28"/>
          <w:lang w:eastAsia="en-US"/>
        </w:rPr>
        <w:t>Верхнекамье</w:t>
      </w:r>
      <w:proofErr w:type="spellEnd"/>
      <w:r w:rsidRPr="00E14D31">
        <w:rPr>
          <w:rFonts w:eastAsia="Calibri"/>
          <w:color w:val="000000"/>
          <w:sz w:val="28"/>
          <w:szCs w:val="28"/>
          <w:lang w:eastAsia="en-US"/>
        </w:rPr>
        <w:t>» и активно взаимодействует с контрольно-счетными органами других муниципальных образован</w:t>
      </w:r>
      <w:r w:rsidR="005D2A0A">
        <w:rPr>
          <w:rFonts w:eastAsia="Calibri"/>
          <w:color w:val="000000"/>
          <w:sz w:val="28"/>
          <w:szCs w:val="28"/>
          <w:lang w:eastAsia="en-US"/>
        </w:rPr>
        <w:t>и</w:t>
      </w:r>
      <w:r w:rsidRPr="00E14D31">
        <w:rPr>
          <w:rFonts w:eastAsia="Calibri"/>
          <w:color w:val="000000"/>
          <w:sz w:val="28"/>
          <w:szCs w:val="28"/>
          <w:lang w:eastAsia="en-US"/>
        </w:rPr>
        <w:t>й Пермского края.</w:t>
      </w:r>
      <w:r w:rsidRPr="00E14D31">
        <w:rPr>
          <w:sz w:val="28"/>
          <w:szCs w:val="28"/>
        </w:rPr>
        <w:t xml:space="preserve"> </w:t>
      </w:r>
    </w:p>
    <w:p w:rsidR="0060314A" w:rsidRDefault="000E5EA2" w:rsidP="0039717E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0314A">
        <w:rPr>
          <w:sz w:val="28"/>
          <w:szCs w:val="28"/>
        </w:rPr>
        <w:t>202</w:t>
      </w:r>
      <w:r w:rsidR="002C5E89">
        <w:rPr>
          <w:sz w:val="28"/>
          <w:szCs w:val="28"/>
        </w:rPr>
        <w:t>2</w:t>
      </w:r>
      <w:r w:rsidR="0060314A">
        <w:rPr>
          <w:sz w:val="28"/>
          <w:szCs w:val="28"/>
        </w:rPr>
        <w:t xml:space="preserve"> года председатель КСП СГО принял участие в </w:t>
      </w:r>
      <w:r w:rsidR="005D2A0A">
        <w:rPr>
          <w:sz w:val="28"/>
          <w:szCs w:val="28"/>
        </w:rPr>
        <w:t>выездном совещании ассоциации КСП «</w:t>
      </w:r>
      <w:proofErr w:type="spellStart"/>
      <w:r w:rsidR="005D2A0A">
        <w:rPr>
          <w:sz w:val="28"/>
          <w:szCs w:val="28"/>
        </w:rPr>
        <w:t>Верхнекамье</w:t>
      </w:r>
      <w:proofErr w:type="spellEnd"/>
      <w:r w:rsidR="005D2A0A">
        <w:rPr>
          <w:sz w:val="28"/>
          <w:szCs w:val="28"/>
        </w:rPr>
        <w:t>», которое проходило в г.</w:t>
      </w:r>
      <w:r w:rsidR="002C5E89">
        <w:rPr>
          <w:sz w:val="28"/>
          <w:szCs w:val="28"/>
        </w:rPr>
        <w:t xml:space="preserve"> </w:t>
      </w:r>
      <w:r w:rsidR="005D2A0A">
        <w:rPr>
          <w:sz w:val="28"/>
          <w:szCs w:val="28"/>
        </w:rPr>
        <w:t xml:space="preserve">Березники. </w:t>
      </w:r>
    </w:p>
    <w:p w:rsidR="000E5EA2" w:rsidRDefault="003A10BD" w:rsidP="0039717E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деятельности КСП СГО используются программные комплексы и системы, в частности:</w:t>
      </w:r>
    </w:p>
    <w:p w:rsidR="003A10BD" w:rsidRDefault="003A10BD" w:rsidP="00C27539">
      <w:pPr>
        <w:pStyle w:val="a3"/>
        <w:numPr>
          <w:ilvl w:val="0"/>
          <w:numId w:val="4"/>
        </w:numPr>
        <w:spacing w:line="360" w:lineRule="exact"/>
        <w:ind w:left="0" w:firstLine="360"/>
        <w:jc w:val="both"/>
        <w:rPr>
          <w:szCs w:val="28"/>
        </w:rPr>
      </w:pPr>
      <w:r>
        <w:rPr>
          <w:szCs w:val="28"/>
        </w:rPr>
        <w:t>система автоматизации финансово-казначейских органов – Автоматизированный центр контроля исполнения бюджета (АЦК «Финансы»);</w:t>
      </w:r>
    </w:p>
    <w:p w:rsidR="003A10BD" w:rsidRDefault="003A10BD" w:rsidP="00C27539">
      <w:pPr>
        <w:pStyle w:val="a3"/>
        <w:numPr>
          <w:ilvl w:val="0"/>
          <w:numId w:val="4"/>
        </w:numPr>
        <w:spacing w:line="360" w:lineRule="exact"/>
        <w:ind w:left="0" w:firstLine="360"/>
        <w:jc w:val="both"/>
        <w:rPr>
          <w:szCs w:val="28"/>
        </w:rPr>
      </w:pPr>
      <w:r>
        <w:rPr>
          <w:szCs w:val="28"/>
        </w:rPr>
        <w:t>программный комплекс «Гранд-Смета»;</w:t>
      </w:r>
    </w:p>
    <w:p w:rsidR="003A10BD" w:rsidRDefault="003A10BD" w:rsidP="00C27539">
      <w:pPr>
        <w:pStyle w:val="a3"/>
        <w:numPr>
          <w:ilvl w:val="0"/>
          <w:numId w:val="4"/>
        </w:numPr>
        <w:spacing w:line="360" w:lineRule="exact"/>
        <w:ind w:left="0" w:firstLine="360"/>
        <w:jc w:val="both"/>
        <w:rPr>
          <w:szCs w:val="28"/>
        </w:rPr>
      </w:pPr>
      <w:r>
        <w:rPr>
          <w:szCs w:val="28"/>
        </w:rPr>
        <w:t>справочная правовая система «Гарант».</w:t>
      </w:r>
    </w:p>
    <w:p w:rsidR="002C5E89" w:rsidRDefault="002C5E89" w:rsidP="002C5E89">
      <w:pPr>
        <w:pStyle w:val="a3"/>
        <w:spacing w:line="360" w:lineRule="exact"/>
        <w:ind w:left="360"/>
        <w:jc w:val="both"/>
        <w:rPr>
          <w:szCs w:val="28"/>
        </w:rPr>
      </w:pPr>
    </w:p>
    <w:p w:rsidR="000E5EA2" w:rsidRPr="00DC48C6" w:rsidRDefault="000E5EA2" w:rsidP="00DC48C6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6" w:name="_Toc70331415"/>
      <w:r w:rsidRPr="00DC48C6">
        <w:rPr>
          <w:rFonts w:ascii="Times New Roman" w:hAnsi="Times New Roman" w:cs="Times New Roman"/>
          <w:color w:val="auto"/>
        </w:rPr>
        <w:t>5. МЕТОДОЛОГИЧЕСКОЕ ОБЕСПЕЧЕНИЕ ДЕЯТЕЛЬНОСТИ</w:t>
      </w:r>
      <w:bookmarkEnd w:id="6"/>
    </w:p>
    <w:p w:rsidR="002C5E89" w:rsidRDefault="002C5E89" w:rsidP="002C5E89">
      <w:pPr>
        <w:pStyle w:val="a3"/>
        <w:spacing w:line="360" w:lineRule="exact"/>
        <w:ind w:left="0"/>
        <w:jc w:val="both"/>
        <w:rPr>
          <w:szCs w:val="28"/>
        </w:rPr>
      </w:pPr>
      <w:r>
        <w:rPr>
          <w:szCs w:val="28"/>
        </w:rPr>
        <w:tab/>
      </w:r>
      <w:r w:rsidR="000E5EA2" w:rsidRPr="00BD40F2">
        <w:rPr>
          <w:szCs w:val="28"/>
        </w:rPr>
        <w:t>В соответствии со ст. 11 Федерального закона от 07.02.2011</w:t>
      </w:r>
      <w:r>
        <w:rPr>
          <w:szCs w:val="28"/>
        </w:rPr>
        <w:t xml:space="preserve"> </w:t>
      </w:r>
      <w:r w:rsidR="000E5EA2" w:rsidRPr="00BD40F2">
        <w:rPr>
          <w:szCs w:val="28"/>
        </w:rPr>
        <w:t>г. №</w:t>
      </w:r>
      <w:r w:rsidR="00B00038">
        <w:rPr>
          <w:szCs w:val="28"/>
        </w:rPr>
        <w:t xml:space="preserve"> </w:t>
      </w:r>
      <w:r w:rsidR="000E5EA2" w:rsidRPr="00BD40F2">
        <w:rPr>
          <w:szCs w:val="28"/>
        </w:rPr>
        <w:t>6-ФЗ, контрольно-счетные органы муниципальных образований при осуществлении внешнего финансового контроля наряду с Конституцией РФ, законодательством РФ, субъекта РФ, муниципальными нормативными правовыми актами обязаны руководствоваться стандартами внешнего муниципального финансового контроля, которые утверждаются ими в соответствии с общими требованиями.</w:t>
      </w:r>
    </w:p>
    <w:p w:rsidR="000E5EA2" w:rsidRPr="00B00038" w:rsidRDefault="002C5E89" w:rsidP="002C5E89">
      <w:pPr>
        <w:pStyle w:val="a3"/>
        <w:spacing w:line="360" w:lineRule="exact"/>
        <w:ind w:left="0"/>
        <w:jc w:val="both"/>
        <w:rPr>
          <w:szCs w:val="28"/>
        </w:rPr>
      </w:pPr>
      <w:r>
        <w:rPr>
          <w:szCs w:val="28"/>
        </w:rPr>
        <w:tab/>
      </w:r>
      <w:r w:rsidR="000E5EA2" w:rsidRPr="00B00038">
        <w:rPr>
          <w:rFonts w:eastAsia="Calibri"/>
          <w:szCs w:val="28"/>
          <w:lang w:eastAsia="en-US"/>
        </w:rPr>
        <w:t>Фактическая численность работников КСП</w:t>
      </w:r>
      <w:r>
        <w:rPr>
          <w:rFonts w:eastAsia="Calibri"/>
          <w:szCs w:val="28"/>
          <w:lang w:eastAsia="en-US"/>
        </w:rPr>
        <w:t xml:space="preserve"> СГО </w:t>
      </w:r>
      <w:r w:rsidR="000E5EA2" w:rsidRPr="00B00038">
        <w:rPr>
          <w:rFonts w:eastAsia="Calibri"/>
          <w:szCs w:val="28"/>
          <w:lang w:eastAsia="en-US"/>
        </w:rPr>
        <w:t xml:space="preserve">составляла 5 человека, из них все имеют высшее образование. </w:t>
      </w:r>
      <w:r w:rsidR="005D2A0A">
        <w:rPr>
          <w:rFonts w:eastAsia="Calibri"/>
          <w:szCs w:val="28"/>
          <w:lang w:eastAsia="en-US"/>
        </w:rPr>
        <w:t xml:space="preserve">С 21 декабря 2022 года председатель, заместитель председателя и аудиторы КСП СГО были переизбраны Думой СГО на 5 лет и в соответствии с законодательством занимают муниципальные должности. </w:t>
      </w:r>
    </w:p>
    <w:p w:rsidR="000E5EA2" w:rsidRPr="00086DC7" w:rsidRDefault="000E5EA2" w:rsidP="00DC48C6">
      <w:pPr>
        <w:pStyle w:val="1"/>
        <w:jc w:val="center"/>
        <w:rPr>
          <w:rFonts w:ascii="Times New Roman" w:hAnsi="Times New Roman" w:cs="Times New Roman"/>
        </w:rPr>
      </w:pPr>
      <w:bookmarkStart w:id="7" w:name="_Toc70331416"/>
      <w:r w:rsidRPr="001727F3">
        <w:rPr>
          <w:rFonts w:ascii="Times New Roman" w:hAnsi="Times New Roman" w:cs="Times New Roman"/>
          <w:color w:val="auto"/>
        </w:rPr>
        <w:t>6. ОСНОВНЫЕ ЗАДАЧИ НА 202</w:t>
      </w:r>
      <w:r w:rsidR="005D2A0A" w:rsidRPr="001727F3">
        <w:rPr>
          <w:rFonts w:ascii="Times New Roman" w:hAnsi="Times New Roman" w:cs="Times New Roman"/>
          <w:color w:val="auto"/>
        </w:rPr>
        <w:t>3</w:t>
      </w:r>
      <w:r w:rsidRPr="001727F3">
        <w:rPr>
          <w:rFonts w:ascii="Times New Roman" w:hAnsi="Times New Roman" w:cs="Times New Roman"/>
          <w:color w:val="auto"/>
        </w:rPr>
        <w:t xml:space="preserve"> ГОД</w:t>
      </w:r>
      <w:bookmarkEnd w:id="7"/>
    </w:p>
    <w:p w:rsidR="00E21925" w:rsidRPr="00086DC7" w:rsidRDefault="00E21925" w:rsidP="00E21925">
      <w:pPr>
        <w:tabs>
          <w:tab w:val="left" w:pos="0"/>
          <w:tab w:val="left" w:pos="993"/>
        </w:tabs>
        <w:spacing w:line="360" w:lineRule="exact"/>
        <w:ind w:firstLine="709"/>
        <w:jc w:val="both"/>
        <w:rPr>
          <w:sz w:val="28"/>
          <w:szCs w:val="28"/>
        </w:rPr>
      </w:pPr>
      <w:r w:rsidRPr="00086DC7">
        <w:rPr>
          <w:sz w:val="28"/>
          <w:szCs w:val="28"/>
        </w:rPr>
        <w:t>На основе результатов деятельности палаты в 202</w:t>
      </w:r>
      <w:r w:rsidR="002C5E89">
        <w:rPr>
          <w:sz w:val="28"/>
          <w:szCs w:val="28"/>
        </w:rPr>
        <w:t>2</w:t>
      </w:r>
      <w:r w:rsidRPr="00086DC7">
        <w:rPr>
          <w:sz w:val="28"/>
          <w:szCs w:val="28"/>
        </w:rPr>
        <w:t xml:space="preserve"> году, с учетом итогов контрольных и экспертно-аналитических мероприятий, коллегией КСП СГО в декабре 202</w:t>
      </w:r>
      <w:r w:rsidR="005D2A0A">
        <w:rPr>
          <w:sz w:val="28"/>
          <w:szCs w:val="28"/>
        </w:rPr>
        <w:t>2</w:t>
      </w:r>
      <w:r w:rsidRPr="00086DC7">
        <w:rPr>
          <w:sz w:val="28"/>
          <w:szCs w:val="28"/>
        </w:rPr>
        <w:t xml:space="preserve"> г. утвержден План деятельности на 202</w:t>
      </w:r>
      <w:r w:rsidR="005D2A0A">
        <w:rPr>
          <w:sz w:val="28"/>
          <w:szCs w:val="28"/>
        </w:rPr>
        <w:t>3</w:t>
      </w:r>
      <w:r w:rsidRPr="00086DC7">
        <w:rPr>
          <w:sz w:val="28"/>
          <w:szCs w:val="28"/>
        </w:rPr>
        <w:t xml:space="preserve"> год, в котором определены приоритетные направления контрольной и экспертно-аналитической деятельности.</w:t>
      </w:r>
    </w:p>
    <w:p w:rsidR="00E21925" w:rsidRPr="00086DC7" w:rsidRDefault="00E21925" w:rsidP="00E21925">
      <w:pPr>
        <w:tabs>
          <w:tab w:val="left" w:pos="0"/>
        </w:tabs>
        <w:spacing w:line="360" w:lineRule="exact"/>
        <w:jc w:val="both"/>
        <w:rPr>
          <w:color w:val="000000"/>
          <w:sz w:val="28"/>
          <w:szCs w:val="28"/>
        </w:rPr>
      </w:pPr>
      <w:r w:rsidRPr="00086DC7">
        <w:rPr>
          <w:sz w:val="28"/>
          <w:szCs w:val="28"/>
        </w:rPr>
        <w:tab/>
      </w:r>
      <w:r w:rsidRPr="00086DC7">
        <w:rPr>
          <w:color w:val="000000"/>
          <w:sz w:val="28"/>
          <w:szCs w:val="28"/>
        </w:rPr>
        <w:t>Постоянным плановым мероприятием является экспертиза проектов нормативных правовых актов, регулирующих бюджетные правоотношения.</w:t>
      </w:r>
    </w:p>
    <w:p w:rsidR="00E21925" w:rsidRPr="00086DC7" w:rsidRDefault="00E21925" w:rsidP="00E21925">
      <w:pPr>
        <w:tabs>
          <w:tab w:val="left" w:pos="0"/>
        </w:tabs>
        <w:spacing w:line="360" w:lineRule="exact"/>
        <w:jc w:val="both"/>
        <w:rPr>
          <w:color w:val="000000"/>
          <w:sz w:val="28"/>
          <w:szCs w:val="28"/>
        </w:rPr>
      </w:pPr>
      <w:r w:rsidRPr="00086DC7">
        <w:rPr>
          <w:color w:val="000000"/>
          <w:sz w:val="28"/>
          <w:szCs w:val="28"/>
        </w:rPr>
        <w:tab/>
        <w:t>В 202</w:t>
      </w:r>
      <w:r w:rsidR="005D2A0A">
        <w:rPr>
          <w:color w:val="000000"/>
          <w:sz w:val="28"/>
          <w:szCs w:val="28"/>
        </w:rPr>
        <w:t>3</w:t>
      </w:r>
      <w:r w:rsidRPr="00086DC7">
        <w:rPr>
          <w:color w:val="000000"/>
          <w:sz w:val="28"/>
          <w:szCs w:val="28"/>
        </w:rPr>
        <w:t xml:space="preserve"> году продолжится работа по анализу деятельности муниципальных учреждений и предприятий, оценки эффективности использования закрепленного за ними муниципального имущества.</w:t>
      </w:r>
    </w:p>
    <w:p w:rsidR="00E21925" w:rsidRDefault="00E21925" w:rsidP="00E21925">
      <w:pPr>
        <w:tabs>
          <w:tab w:val="left" w:pos="0"/>
        </w:tabs>
        <w:spacing w:line="360" w:lineRule="exact"/>
        <w:jc w:val="both"/>
        <w:rPr>
          <w:color w:val="000000"/>
          <w:sz w:val="28"/>
          <w:szCs w:val="28"/>
        </w:rPr>
      </w:pPr>
      <w:r w:rsidRPr="00086DC7">
        <w:rPr>
          <w:color w:val="000000"/>
          <w:sz w:val="28"/>
          <w:szCs w:val="28"/>
        </w:rPr>
        <w:tab/>
        <w:t xml:space="preserve">В целях контроля в сферах деятельности инвестиционного характера, запланирована проверка расходования бюджетных средств на </w:t>
      </w:r>
      <w:r w:rsidR="001727F3" w:rsidRPr="001727F3">
        <w:rPr>
          <w:color w:val="000000"/>
          <w:sz w:val="28"/>
          <w:szCs w:val="28"/>
        </w:rPr>
        <w:t>реализаци</w:t>
      </w:r>
      <w:r w:rsidR="001727F3">
        <w:rPr>
          <w:color w:val="000000"/>
          <w:sz w:val="28"/>
          <w:szCs w:val="28"/>
        </w:rPr>
        <w:t>ю</w:t>
      </w:r>
      <w:r w:rsidR="001727F3" w:rsidRPr="001727F3">
        <w:rPr>
          <w:color w:val="000000"/>
          <w:sz w:val="28"/>
          <w:szCs w:val="28"/>
        </w:rPr>
        <w:t xml:space="preserve"> в 2022 году работ по благоустройству пешеходной зоны по пр. Строителей города Соликамска </w:t>
      </w:r>
      <w:r w:rsidR="001727F3">
        <w:rPr>
          <w:color w:val="000000"/>
          <w:sz w:val="28"/>
          <w:szCs w:val="28"/>
        </w:rPr>
        <w:t xml:space="preserve">и капитальный ремонт </w:t>
      </w:r>
      <w:r w:rsidR="001727F3" w:rsidRPr="001727F3">
        <w:rPr>
          <w:color w:val="000000"/>
          <w:sz w:val="28"/>
          <w:szCs w:val="28"/>
        </w:rPr>
        <w:t>бассейна МАОУ ДО «ДООЦ  «Лесная сказка»</w:t>
      </w:r>
      <w:r w:rsidRPr="00086DC7">
        <w:rPr>
          <w:color w:val="000000"/>
          <w:sz w:val="28"/>
          <w:szCs w:val="28"/>
        </w:rPr>
        <w:t>.</w:t>
      </w:r>
    </w:p>
    <w:p w:rsidR="00B12FFA" w:rsidRPr="005D2A0A" w:rsidRDefault="00B12FFA" w:rsidP="001727F3">
      <w:pPr>
        <w:pStyle w:val="a3"/>
        <w:autoSpaceDE w:val="0"/>
        <w:autoSpaceDN w:val="0"/>
        <w:adjustRightInd w:val="0"/>
        <w:spacing w:line="360" w:lineRule="exact"/>
        <w:ind w:left="0"/>
        <w:jc w:val="both"/>
        <w:rPr>
          <w:szCs w:val="28"/>
          <w:highlight w:val="yellow"/>
        </w:rPr>
      </w:pPr>
      <w:r>
        <w:rPr>
          <w:szCs w:val="28"/>
        </w:rPr>
        <w:tab/>
      </w:r>
      <w:r w:rsidRPr="001727F3">
        <w:rPr>
          <w:szCs w:val="28"/>
        </w:rPr>
        <w:t xml:space="preserve">Для </w:t>
      </w:r>
      <w:proofErr w:type="gramStart"/>
      <w:r w:rsidRPr="001727F3">
        <w:rPr>
          <w:szCs w:val="28"/>
        </w:rPr>
        <w:t>контроля за</w:t>
      </w:r>
      <w:proofErr w:type="gramEnd"/>
      <w:r w:rsidRPr="001727F3">
        <w:rPr>
          <w:szCs w:val="28"/>
        </w:rPr>
        <w:t xml:space="preserve"> исполнением приоритетных проектов запланированы проверки мероприятий </w:t>
      </w:r>
      <w:r w:rsidR="001727F3" w:rsidRPr="001727F3">
        <w:rPr>
          <w:szCs w:val="28"/>
        </w:rPr>
        <w:t>национального проекта «Жилье и городская среда» федерального проекта «Формирова</w:t>
      </w:r>
      <w:r w:rsidR="001727F3">
        <w:rPr>
          <w:szCs w:val="28"/>
        </w:rPr>
        <w:t>ние комфортной городской среды».</w:t>
      </w:r>
    </w:p>
    <w:p w:rsidR="00E21925" w:rsidRPr="00086DC7" w:rsidRDefault="00B12FFA" w:rsidP="00E21925">
      <w:pPr>
        <w:tabs>
          <w:tab w:val="left" w:pos="0"/>
        </w:tabs>
        <w:spacing w:line="360" w:lineRule="exac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П</w:t>
      </w:r>
      <w:r w:rsidR="00E21925" w:rsidRPr="00086DC7">
        <w:rPr>
          <w:color w:val="000000"/>
          <w:sz w:val="28"/>
          <w:szCs w:val="28"/>
        </w:rPr>
        <w:t xml:space="preserve">рактика рассмотрения результатов контрольных мероприятий и выработки мер по исправлению выявленных нарушений совместно с депутатами Думы Соликамского городского округа позволит повысить </w:t>
      </w:r>
      <w:r w:rsidR="00E21925" w:rsidRPr="00086DC7">
        <w:rPr>
          <w:color w:val="000000"/>
          <w:sz w:val="28"/>
          <w:szCs w:val="28"/>
        </w:rPr>
        <w:lastRenderedPageBreak/>
        <w:t xml:space="preserve">эффективность </w:t>
      </w:r>
      <w:proofErr w:type="gramStart"/>
      <w:r w:rsidR="00E21925" w:rsidRPr="00086DC7">
        <w:rPr>
          <w:color w:val="000000"/>
          <w:sz w:val="28"/>
          <w:szCs w:val="28"/>
        </w:rPr>
        <w:t>контроля за</w:t>
      </w:r>
      <w:proofErr w:type="gramEnd"/>
      <w:r w:rsidR="00E21925" w:rsidRPr="00086DC7">
        <w:rPr>
          <w:color w:val="000000"/>
          <w:sz w:val="28"/>
          <w:szCs w:val="28"/>
        </w:rPr>
        <w:t xml:space="preserve"> законностью и результативностью расходования средств бюджета.</w:t>
      </w:r>
    </w:p>
    <w:p w:rsidR="00E21925" w:rsidRPr="00086DC7" w:rsidRDefault="008A7E4A" w:rsidP="00E21925">
      <w:pPr>
        <w:tabs>
          <w:tab w:val="left" w:pos="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21925" w:rsidRPr="00086DC7">
        <w:rPr>
          <w:sz w:val="28"/>
          <w:szCs w:val="28"/>
        </w:rPr>
        <w:t>Необходимым условием эффективной работы Палаты является повышение профессионального уровня специалистов. На 202</w:t>
      </w:r>
      <w:r w:rsidR="005D2A0A">
        <w:rPr>
          <w:sz w:val="28"/>
          <w:szCs w:val="28"/>
        </w:rPr>
        <w:t>3</w:t>
      </w:r>
      <w:r w:rsidR="00E21925" w:rsidRPr="00086DC7">
        <w:rPr>
          <w:sz w:val="28"/>
          <w:szCs w:val="28"/>
        </w:rPr>
        <w:t xml:space="preserve"> год запланировано обучение и участие в семинарах не менее 3-х сотрудников.</w:t>
      </w:r>
    </w:p>
    <w:p w:rsidR="00E21925" w:rsidRDefault="00E21925" w:rsidP="00E21925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086DC7">
        <w:rPr>
          <w:sz w:val="28"/>
          <w:szCs w:val="28"/>
        </w:rPr>
        <w:t> </w:t>
      </w:r>
      <w:r w:rsidRPr="00086DC7">
        <w:rPr>
          <w:sz w:val="28"/>
          <w:szCs w:val="28"/>
        </w:rPr>
        <w:tab/>
        <w:t>Главная цель проверок – не</w:t>
      </w:r>
      <w:r w:rsidR="007B47D4">
        <w:rPr>
          <w:sz w:val="28"/>
          <w:szCs w:val="28"/>
        </w:rPr>
        <w:t xml:space="preserve"> просто</w:t>
      </w:r>
      <w:r w:rsidRPr="00086DC7">
        <w:rPr>
          <w:sz w:val="28"/>
          <w:szCs w:val="28"/>
        </w:rPr>
        <w:t xml:space="preserve"> </w:t>
      </w:r>
      <w:r w:rsidR="001833A7">
        <w:rPr>
          <w:sz w:val="28"/>
          <w:szCs w:val="28"/>
        </w:rPr>
        <w:t>найти</w:t>
      </w:r>
      <w:r w:rsidRPr="00086DC7">
        <w:rPr>
          <w:sz w:val="28"/>
          <w:szCs w:val="28"/>
        </w:rPr>
        <w:t xml:space="preserve"> нарушения, а </w:t>
      </w:r>
      <w:r w:rsidR="001833A7">
        <w:rPr>
          <w:sz w:val="28"/>
          <w:szCs w:val="28"/>
        </w:rPr>
        <w:t>выявить причину их возникновения, чтобы не допустить в будущем.</w:t>
      </w:r>
      <w:r w:rsidRPr="00086DC7">
        <w:rPr>
          <w:sz w:val="28"/>
          <w:szCs w:val="28"/>
        </w:rPr>
        <w:t xml:space="preserve"> Поэтому на постоянной основе планируется осуществлять мониторинг исполнения представлений КСП СГО, направляемых объектам контроля с предложениями устранить нарушения.</w:t>
      </w:r>
    </w:p>
    <w:p w:rsidR="001727F3" w:rsidRPr="00086DC7" w:rsidRDefault="001727F3" w:rsidP="001727F3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1727F3">
        <w:rPr>
          <w:sz w:val="28"/>
          <w:szCs w:val="28"/>
        </w:rPr>
        <w:t>Наряду с полномочиями по осуществлению муниципального финансового контроля в 2023 году будет реализовываться право по составлению протоколов об административных правонарушениях.</w:t>
      </w:r>
    </w:p>
    <w:p w:rsidR="00E21925" w:rsidRDefault="001833A7" w:rsidP="00E2192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Как и прежде</w:t>
      </w:r>
      <w:r w:rsidR="007B47D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21925" w:rsidRPr="00086DC7">
        <w:rPr>
          <w:sz w:val="28"/>
          <w:szCs w:val="28"/>
        </w:rPr>
        <w:t>деятельност</w:t>
      </w:r>
      <w:r w:rsidR="007B47D4">
        <w:rPr>
          <w:sz w:val="28"/>
          <w:szCs w:val="28"/>
        </w:rPr>
        <w:t>ь</w:t>
      </w:r>
      <w:r w:rsidR="00E21925" w:rsidRPr="00086DC7">
        <w:rPr>
          <w:sz w:val="28"/>
          <w:szCs w:val="28"/>
        </w:rPr>
        <w:t xml:space="preserve"> Контрольно-счётной палаты </w:t>
      </w:r>
      <w:r>
        <w:rPr>
          <w:sz w:val="28"/>
          <w:szCs w:val="28"/>
        </w:rPr>
        <w:t>будет основываться на эффективном</w:t>
      </w:r>
      <w:r w:rsidR="00E21925" w:rsidRPr="00086DC7">
        <w:rPr>
          <w:sz w:val="28"/>
          <w:szCs w:val="28"/>
        </w:rPr>
        <w:t xml:space="preserve"> взаимодействи</w:t>
      </w:r>
      <w:r w:rsidR="00C900B7">
        <w:rPr>
          <w:sz w:val="28"/>
          <w:szCs w:val="28"/>
        </w:rPr>
        <w:t>и</w:t>
      </w:r>
      <w:r w:rsidR="00E21925" w:rsidRPr="00086DC7">
        <w:rPr>
          <w:sz w:val="28"/>
          <w:szCs w:val="28"/>
        </w:rPr>
        <w:t xml:space="preserve"> с Думой Соликамского городского округа и Администрацией Соликамского городского округа.</w:t>
      </w:r>
    </w:p>
    <w:p w:rsidR="00BB6018" w:rsidRDefault="00BB6018" w:rsidP="0039717E">
      <w:pPr>
        <w:spacing w:line="360" w:lineRule="exact"/>
        <w:jc w:val="both"/>
      </w:pPr>
    </w:p>
    <w:sectPr w:rsidR="00BB6018" w:rsidSect="00757AE4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858" w:rsidRDefault="00A21858">
      <w:r>
        <w:separator/>
      </w:r>
    </w:p>
  </w:endnote>
  <w:endnote w:type="continuationSeparator" w:id="0">
    <w:p w:rsidR="00A21858" w:rsidRDefault="00A21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898719"/>
      <w:docPartObj>
        <w:docPartGallery w:val="Page Numbers (Bottom of Page)"/>
        <w:docPartUnique/>
      </w:docPartObj>
    </w:sdtPr>
    <w:sdtEndPr/>
    <w:sdtContent>
      <w:p w:rsidR="00E60C24" w:rsidRDefault="00E60C24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8E4">
          <w:rPr>
            <w:noProof/>
          </w:rPr>
          <w:t>21</w:t>
        </w:r>
        <w:r>
          <w:fldChar w:fldCharType="end"/>
        </w:r>
      </w:p>
    </w:sdtContent>
  </w:sdt>
  <w:p w:rsidR="00E60C24" w:rsidRDefault="00E60C2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858" w:rsidRDefault="00A21858">
      <w:r>
        <w:separator/>
      </w:r>
    </w:p>
  </w:footnote>
  <w:footnote w:type="continuationSeparator" w:id="0">
    <w:p w:rsidR="00A21858" w:rsidRDefault="00A21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C24" w:rsidRDefault="00E60C24">
    <w:pPr>
      <w:pStyle w:val="ac"/>
      <w:jc w:val="right"/>
    </w:pPr>
  </w:p>
  <w:p w:rsidR="00E60C24" w:rsidRDefault="00E60C2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-284"/>
        </w:tabs>
        <w:ind w:left="436" w:hanging="360"/>
      </w:pPr>
      <w:rPr>
        <w:rFonts w:ascii="Symbol" w:hAnsi="Symbol" w:cs="Symbol"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2">
    <w:nsid w:val="013F6FA5"/>
    <w:multiLevelType w:val="hybridMultilevel"/>
    <w:tmpl w:val="E314002E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4114242"/>
    <w:multiLevelType w:val="hybridMultilevel"/>
    <w:tmpl w:val="1BC6EC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A40B4"/>
    <w:multiLevelType w:val="hybridMultilevel"/>
    <w:tmpl w:val="709446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820656"/>
    <w:multiLevelType w:val="hybridMultilevel"/>
    <w:tmpl w:val="13948A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10062"/>
    <w:multiLevelType w:val="hybridMultilevel"/>
    <w:tmpl w:val="8B4C8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3771FE"/>
    <w:multiLevelType w:val="hybridMultilevel"/>
    <w:tmpl w:val="F4EC913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0A70DB7"/>
    <w:multiLevelType w:val="hybridMultilevel"/>
    <w:tmpl w:val="BAE4414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203706A2"/>
    <w:multiLevelType w:val="hybridMultilevel"/>
    <w:tmpl w:val="389E8CB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37E4D97"/>
    <w:multiLevelType w:val="hybridMultilevel"/>
    <w:tmpl w:val="508C8B86"/>
    <w:lvl w:ilvl="0" w:tplc="42AE9F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CA405A"/>
    <w:multiLevelType w:val="hybridMultilevel"/>
    <w:tmpl w:val="15A0E580"/>
    <w:lvl w:ilvl="0" w:tplc="C8A2A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7716D3"/>
    <w:multiLevelType w:val="hybridMultilevel"/>
    <w:tmpl w:val="A600CDAE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F474AB"/>
    <w:multiLevelType w:val="hybridMultilevel"/>
    <w:tmpl w:val="12E05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0A047A"/>
    <w:multiLevelType w:val="hybridMultilevel"/>
    <w:tmpl w:val="EC9CD216"/>
    <w:lvl w:ilvl="0" w:tplc="42AE9F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D939E1"/>
    <w:multiLevelType w:val="hybridMultilevel"/>
    <w:tmpl w:val="EFCAC99C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56E57C3"/>
    <w:multiLevelType w:val="hybridMultilevel"/>
    <w:tmpl w:val="725E12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283B60"/>
    <w:multiLevelType w:val="hybridMultilevel"/>
    <w:tmpl w:val="134A76A6"/>
    <w:lvl w:ilvl="0" w:tplc="C8A2A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1F2A14"/>
    <w:multiLevelType w:val="hybridMultilevel"/>
    <w:tmpl w:val="CF9895E4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DC548A"/>
    <w:multiLevelType w:val="hybridMultilevel"/>
    <w:tmpl w:val="F9442F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427E13"/>
    <w:multiLevelType w:val="hybridMultilevel"/>
    <w:tmpl w:val="2488FC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D367B1"/>
    <w:multiLevelType w:val="hybridMultilevel"/>
    <w:tmpl w:val="6B3C45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F003A0"/>
    <w:multiLevelType w:val="hybridMultilevel"/>
    <w:tmpl w:val="78F6D9D4"/>
    <w:lvl w:ilvl="0" w:tplc="C8A2A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17"/>
  </w:num>
  <w:num w:numId="5">
    <w:abstractNumId w:val="2"/>
  </w:num>
  <w:num w:numId="6">
    <w:abstractNumId w:val="22"/>
  </w:num>
  <w:num w:numId="7">
    <w:abstractNumId w:val="3"/>
  </w:num>
  <w:num w:numId="8">
    <w:abstractNumId w:val="18"/>
  </w:num>
  <w:num w:numId="9">
    <w:abstractNumId w:val="6"/>
  </w:num>
  <w:num w:numId="10">
    <w:abstractNumId w:val="15"/>
  </w:num>
  <w:num w:numId="11">
    <w:abstractNumId w:val="19"/>
  </w:num>
  <w:num w:numId="12">
    <w:abstractNumId w:val="12"/>
  </w:num>
  <w:num w:numId="13">
    <w:abstractNumId w:val="8"/>
  </w:num>
  <w:num w:numId="14">
    <w:abstractNumId w:val="5"/>
  </w:num>
  <w:num w:numId="15">
    <w:abstractNumId w:val="21"/>
  </w:num>
  <w:num w:numId="16">
    <w:abstractNumId w:val="20"/>
  </w:num>
  <w:num w:numId="17">
    <w:abstractNumId w:val="9"/>
  </w:num>
  <w:num w:numId="18">
    <w:abstractNumId w:val="7"/>
  </w:num>
  <w:num w:numId="19">
    <w:abstractNumId w:val="16"/>
  </w:num>
  <w:num w:numId="20">
    <w:abstractNumId w:val="14"/>
  </w:num>
  <w:num w:numId="21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F14"/>
    <w:rsid w:val="000018D8"/>
    <w:rsid w:val="00004836"/>
    <w:rsid w:val="00006378"/>
    <w:rsid w:val="00007EE8"/>
    <w:rsid w:val="0001118E"/>
    <w:rsid w:val="00011E30"/>
    <w:rsid w:val="00012A52"/>
    <w:rsid w:val="00012A79"/>
    <w:rsid w:val="00012DEE"/>
    <w:rsid w:val="000163D4"/>
    <w:rsid w:val="00020753"/>
    <w:rsid w:val="000222C1"/>
    <w:rsid w:val="0002359E"/>
    <w:rsid w:val="0002381F"/>
    <w:rsid w:val="000249B6"/>
    <w:rsid w:val="00025336"/>
    <w:rsid w:val="000257FD"/>
    <w:rsid w:val="00027905"/>
    <w:rsid w:val="000340FF"/>
    <w:rsid w:val="00035FBA"/>
    <w:rsid w:val="00036817"/>
    <w:rsid w:val="00037044"/>
    <w:rsid w:val="0004001D"/>
    <w:rsid w:val="00040D0D"/>
    <w:rsid w:val="00041BBD"/>
    <w:rsid w:val="00042B75"/>
    <w:rsid w:val="00045EA4"/>
    <w:rsid w:val="000501F8"/>
    <w:rsid w:val="000528D8"/>
    <w:rsid w:val="00052C94"/>
    <w:rsid w:val="0005508C"/>
    <w:rsid w:val="00056CF3"/>
    <w:rsid w:val="00062637"/>
    <w:rsid w:val="00063A6F"/>
    <w:rsid w:val="00063C0B"/>
    <w:rsid w:val="0006494A"/>
    <w:rsid w:val="0006500D"/>
    <w:rsid w:val="00065A32"/>
    <w:rsid w:val="000667D9"/>
    <w:rsid w:val="000669BE"/>
    <w:rsid w:val="00075969"/>
    <w:rsid w:val="0007748D"/>
    <w:rsid w:val="00080A0A"/>
    <w:rsid w:val="000815D3"/>
    <w:rsid w:val="00085FFF"/>
    <w:rsid w:val="00086319"/>
    <w:rsid w:val="00086DC7"/>
    <w:rsid w:val="000907F6"/>
    <w:rsid w:val="0009317E"/>
    <w:rsid w:val="0009601D"/>
    <w:rsid w:val="0009669B"/>
    <w:rsid w:val="00096985"/>
    <w:rsid w:val="000973DD"/>
    <w:rsid w:val="000A2911"/>
    <w:rsid w:val="000A54A6"/>
    <w:rsid w:val="000B0FA6"/>
    <w:rsid w:val="000B15AF"/>
    <w:rsid w:val="000B1934"/>
    <w:rsid w:val="000B5CCA"/>
    <w:rsid w:val="000B7DC3"/>
    <w:rsid w:val="000C0575"/>
    <w:rsid w:val="000C2729"/>
    <w:rsid w:val="000C7219"/>
    <w:rsid w:val="000D249B"/>
    <w:rsid w:val="000D30B6"/>
    <w:rsid w:val="000D4744"/>
    <w:rsid w:val="000E1625"/>
    <w:rsid w:val="000E19F1"/>
    <w:rsid w:val="000E41EB"/>
    <w:rsid w:val="000E5EA2"/>
    <w:rsid w:val="000F09AF"/>
    <w:rsid w:val="000F1CEC"/>
    <w:rsid w:val="000F1ECF"/>
    <w:rsid w:val="000F36C2"/>
    <w:rsid w:val="000F3EC0"/>
    <w:rsid w:val="000F5BBC"/>
    <w:rsid w:val="000F6E6E"/>
    <w:rsid w:val="000F76E6"/>
    <w:rsid w:val="000F7BBC"/>
    <w:rsid w:val="001019DA"/>
    <w:rsid w:val="00113729"/>
    <w:rsid w:val="00113F12"/>
    <w:rsid w:val="00117640"/>
    <w:rsid w:val="00124E20"/>
    <w:rsid w:val="0012617F"/>
    <w:rsid w:val="00126AF6"/>
    <w:rsid w:val="00127CAB"/>
    <w:rsid w:val="001323FE"/>
    <w:rsid w:val="00134987"/>
    <w:rsid w:val="00140AA5"/>
    <w:rsid w:val="0014195C"/>
    <w:rsid w:val="0014217F"/>
    <w:rsid w:val="001449DD"/>
    <w:rsid w:val="001456F0"/>
    <w:rsid w:val="00147ECB"/>
    <w:rsid w:val="00150CBE"/>
    <w:rsid w:val="00151D1C"/>
    <w:rsid w:val="00153B94"/>
    <w:rsid w:val="00153E45"/>
    <w:rsid w:val="0015528E"/>
    <w:rsid w:val="00155526"/>
    <w:rsid w:val="00155CF4"/>
    <w:rsid w:val="00155D6D"/>
    <w:rsid w:val="0015793E"/>
    <w:rsid w:val="0016052B"/>
    <w:rsid w:val="00163BE5"/>
    <w:rsid w:val="00163F2E"/>
    <w:rsid w:val="001727F3"/>
    <w:rsid w:val="00175AE9"/>
    <w:rsid w:val="001762A9"/>
    <w:rsid w:val="00181CC9"/>
    <w:rsid w:val="001833A7"/>
    <w:rsid w:val="00185B3E"/>
    <w:rsid w:val="0019081A"/>
    <w:rsid w:val="001933D2"/>
    <w:rsid w:val="00193A96"/>
    <w:rsid w:val="001941D3"/>
    <w:rsid w:val="001946E6"/>
    <w:rsid w:val="00196D01"/>
    <w:rsid w:val="001977EB"/>
    <w:rsid w:val="00197D69"/>
    <w:rsid w:val="001A06C5"/>
    <w:rsid w:val="001A0C12"/>
    <w:rsid w:val="001A1F98"/>
    <w:rsid w:val="001A248B"/>
    <w:rsid w:val="001A2DF3"/>
    <w:rsid w:val="001A4BA6"/>
    <w:rsid w:val="001A6257"/>
    <w:rsid w:val="001B4EC4"/>
    <w:rsid w:val="001C5CCE"/>
    <w:rsid w:val="001C5F17"/>
    <w:rsid w:val="001C6BDB"/>
    <w:rsid w:val="001C6D57"/>
    <w:rsid w:val="001C70AD"/>
    <w:rsid w:val="001D20FA"/>
    <w:rsid w:val="001D2D08"/>
    <w:rsid w:val="001D4786"/>
    <w:rsid w:val="001D5A84"/>
    <w:rsid w:val="001E0DCD"/>
    <w:rsid w:val="001E203F"/>
    <w:rsid w:val="001E49AE"/>
    <w:rsid w:val="001E60B7"/>
    <w:rsid w:val="001F4279"/>
    <w:rsid w:val="001F4912"/>
    <w:rsid w:val="0020395A"/>
    <w:rsid w:val="00204BF8"/>
    <w:rsid w:val="00204E3A"/>
    <w:rsid w:val="0020600F"/>
    <w:rsid w:val="00206CF8"/>
    <w:rsid w:val="00213DC7"/>
    <w:rsid w:val="0021400D"/>
    <w:rsid w:val="00215D5E"/>
    <w:rsid w:val="00216329"/>
    <w:rsid w:val="0022031A"/>
    <w:rsid w:val="00220636"/>
    <w:rsid w:val="002216E5"/>
    <w:rsid w:val="00221F19"/>
    <w:rsid w:val="00226225"/>
    <w:rsid w:val="00226728"/>
    <w:rsid w:val="002269D7"/>
    <w:rsid w:val="00231010"/>
    <w:rsid w:val="002371FA"/>
    <w:rsid w:val="00237C06"/>
    <w:rsid w:val="00242874"/>
    <w:rsid w:val="002439D5"/>
    <w:rsid w:val="002459EF"/>
    <w:rsid w:val="002475E7"/>
    <w:rsid w:val="00253860"/>
    <w:rsid w:val="00255180"/>
    <w:rsid w:val="002554F4"/>
    <w:rsid w:val="00255DF7"/>
    <w:rsid w:val="0026716F"/>
    <w:rsid w:val="00272419"/>
    <w:rsid w:val="002724A9"/>
    <w:rsid w:val="002727D2"/>
    <w:rsid w:val="00272A0C"/>
    <w:rsid w:val="0028046F"/>
    <w:rsid w:val="00280A7D"/>
    <w:rsid w:val="00281246"/>
    <w:rsid w:val="002853FA"/>
    <w:rsid w:val="00293C37"/>
    <w:rsid w:val="002A049A"/>
    <w:rsid w:val="002A0665"/>
    <w:rsid w:val="002A2937"/>
    <w:rsid w:val="002A530C"/>
    <w:rsid w:val="002A5497"/>
    <w:rsid w:val="002A5F4A"/>
    <w:rsid w:val="002A69A3"/>
    <w:rsid w:val="002B0817"/>
    <w:rsid w:val="002B4DBC"/>
    <w:rsid w:val="002B6950"/>
    <w:rsid w:val="002C0574"/>
    <w:rsid w:val="002C1AC6"/>
    <w:rsid w:val="002C2A28"/>
    <w:rsid w:val="002C2B9D"/>
    <w:rsid w:val="002C5E89"/>
    <w:rsid w:val="002C6315"/>
    <w:rsid w:val="002C7AD2"/>
    <w:rsid w:val="002D1C86"/>
    <w:rsid w:val="002D1FDF"/>
    <w:rsid w:val="002D2331"/>
    <w:rsid w:val="002D74B0"/>
    <w:rsid w:val="002D7ED3"/>
    <w:rsid w:val="002E367A"/>
    <w:rsid w:val="002E3704"/>
    <w:rsid w:val="002E512D"/>
    <w:rsid w:val="002E5D58"/>
    <w:rsid w:val="002F1565"/>
    <w:rsid w:val="002F1713"/>
    <w:rsid w:val="002F3705"/>
    <w:rsid w:val="002F4235"/>
    <w:rsid w:val="002F43E0"/>
    <w:rsid w:val="00303C5E"/>
    <w:rsid w:val="00303F7A"/>
    <w:rsid w:val="00304601"/>
    <w:rsid w:val="00306085"/>
    <w:rsid w:val="003069A2"/>
    <w:rsid w:val="00316A1A"/>
    <w:rsid w:val="0032031A"/>
    <w:rsid w:val="00322C18"/>
    <w:rsid w:val="003230B8"/>
    <w:rsid w:val="003304CF"/>
    <w:rsid w:val="00337383"/>
    <w:rsid w:val="003377DC"/>
    <w:rsid w:val="00337D15"/>
    <w:rsid w:val="00341972"/>
    <w:rsid w:val="00341CE1"/>
    <w:rsid w:val="00352885"/>
    <w:rsid w:val="0035466A"/>
    <w:rsid w:val="00354991"/>
    <w:rsid w:val="003565D2"/>
    <w:rsid w:val="00364200"/>
    <w:rsid w:val="00364E6F"/>
    <w:rsid w:val="00367173"/>
    <w:rsid w:val="0037133D"/>
    <w:rsid w:val="0037255B"/>
    <w:rsid w:val="00372ECB"/>
    <w:rsid w:val="00374B39"/>
    <w:rsid w:val="00381881"/>
    <w:rsid w:val="00386660"/>
    <w:rsid w:val="003874B0"/>
    <w:rsid w:val="003909B9"/>
    <w:rsid w:val="00392B3A"/>
    <w:rsid w:val="003933B8"/>
    <w:rsid w:val="0039717E"/>
    <w:rsid w:val="00397C71"/>
    <w:rsid w:val="003A0715"/>
    <w:rsid w:val="003A10BD"/>
    <w:rsid w:val="003A3160"/>
    <w:rsid w:val="003A344C"/>
    <w:rsid w:val="003A383E"/>
    <w:rsid w:val="003A3A1C"/>
    <w:rsid w:val="003A4A17"/>
    <w:rsid w:val="003A4D18"/>
    <w:rsid w:val="003A4FFA"/>
    <w:rsid w:val="003B58B5"/>
    <w:rsid w:val="003B5941"/>
    <w:rsid w:val="003C22F9"/>
    <w:rsid w:val="003C2348"/>
    <w:rsid w:val="003C25C9"/>
    <w:rsid w:val="003C26A6"/>
    <w:rsid w:val="003C2AE0"/>
    <w:rsid w:val="003C5C5D"/>
    <w:rsid w:val="003C6071"/>
    <w:rsid w:val="003C68BF"/>
    <w:rsid w:val="003C6FB4"/>
    <w:rsid w:val="003D1616"/>
    <w:rsid w:val="003D4152"/>
    <w:rsid w:val="003D6557"/>
    <w:rsid w:val="003E1D59"/>
    <w:rsid w:val="003E3AD1"/>
    <w:rsid w:val="003E4964"/>
    <w:rsid w:val="003E7B94"/>
    <w:rsid w:val="003F0AD3"/>
    <w:rsid w:val="003F2478"/>
    <w:rsid w:val="004017FE"/>
    <w:rsid w:val="004032EE"/>
    <w:rsid w:val="004033DB"/>
    <w:rsid w:val="00404A35"/>
    <w:rsid w:val="00404B9E"/>
    <w:rsid w:val="0040711B"/>
    <w:rsid w:val="00412F76"/>
    <w:rsid w:val="0041644A"/>
    <w:rsid w:val="00417BD9"/>
    <w:rsid w:val="0042125A"/>
    <w:rsid w:val="004233C6"/>
    <w:rsid w:val="004253D8"/>
    <w:rsid w:val="00426EA6"/>
    <w:rsid w:val="00434A9A"/>
    <w:rsid w:val="00440394"/>
    <w:rsid w:val="00440964"/>
    <w:rsid w:val="00442E1C"/>
    <w:rsid w:val="0044531C"/>
    <w:rsid w:val="00446776"/>
    <w:rsid w:val="004528E0"/>
    <w:rsid w:val="004530F6"/>
    <w:rsid w:val="004561FF"/>
    <w:rsid w:val="00456F13"/>
    <w:rsid w:val="00457CD4"/>
    <w:rsid w:val="00462A7A"/>
    <w:rsid w:val="00464C7C"/>
    <w:rsid w:val="00465C7F"/>
    <w:rsid w:val="00470D1B"/>
    <w:rsid w:val="00470FBC"/>
    <w:rsid w:val="004727F1"/>
    <w:rsid w:val="00477BA8"/>
    <w:rsid w:val="00480B7F"/>
    <w:rsid w:val="00480CE7"/>
    <w:rsid w:val="004847B9"/>
    <w:rsid w:val="0049247D"/>
    <w:rsid w:val="004928D9"/>
    <w:rsid w:val="00492A64"/>
    <w:rsid w:val="00497161"/>
    <w:rsid w:val="004A31BE"/>
    <w:rsid w:val="004A3208"/>
    <w:rsid w:val="004A67A0"/>
    <w:rsid w:val="004A7813"/>
    <w:rsid w:val="004B07B5"/>
    <w:rsid w:val="004B1E03"/>
    <w:rsid w:val="004B2445"/>
    <w:rsid w:val="004B5E78"/>
    <w:rsid w:val="004C0244"/>
    <w:rsid w:val="004C4417"/>
    <w:rsid w:val="004C7421"/>
    <w:rsid w:val="004D1335"/>
    <w:rsid w:val="004D68BB"/>
    <w:rsid w:val="004E0620"/>
    <w:rsid w:val="004E0813"/>
    <w:rsid w:val="004E589C"/>
    <w:rsid w:val="004F4DF0"/>
    <w:rsid w:val="004F5D2D"/>
    <w:rsid w:val="00500462"/>
    <w:rsid w:val="00500663"/>
    <w:rsid w:val="00500CE8"/>
    <w:rsid w:val="00501D1A"/>
    <w:rsid w:val="00502D43"/>
    <w:rsid w:val="00503048"/>
    <w:rsid w:val="00504546"/>
    <w:rsid w:val="00505AFB"/>
    <w:rsid w:val="00505CD2"/>
    <w:rsid w:val="00506FA0"/>
    <w:rsid w:val="005108CD"/>
    <w:rsid w:val="00525F92"/>
    <w:rsid w:val="005275AA"/>
    <w:rsid w:val="0052775F"/>
    <w:rsid w:val="005344BE"/>
    <w:rsid w:val="00534B8B"/>
    <w:rsid w:val="00545325"/>
    <w:rsid w:val="0054798F"/>
    <w:rsid w:val="00550D6F"/>
    <w:rsid w:val="005527DB"/>
    <w:rsid w:val="00560FB5"/>
    <w:rsid w:val="00561CB1"/>
    <w:rsid w:val="00562D04"/>
    <w:rsid w:val="0056598C"/>
    <w:rsid w:val="00571178"/>
    <w:rsid w:val="00576810"/>
    <w:rsid w:val="005801F2"/>
    <w:rsid w:val="00580738"/>
    <w:rsid w:val="00581601"/>
    <w:rsid w:val="00583A4A"/>
    <w:rsid w:val="00584370"/>
    <w:rsid w:val="005844EE"/>
    <w:rsid w:val="00586CAD"/>
    <w:rsid w:val="00593F0C"/>
    <w:rsid w:val="005A5A30"/>
    <w:rsid w:val="005B1F88"/>
    <w:rsid w:val="005B27ED"/>
    <w:rsid w:val="005B3955"/>
    <w:rsid w:val="005B3B8A"/>
    <w:rsid w:val="005B47D8"/>
    <w:rsid w:val="005B5A23"/>
    <w:rsid w:val="005B5F9D"/>
    <w:rsid w:val="005B7411"/>
    <w:rsid w:val="005C2068"/>
    <w:rsid w:val="005C388F"/>
    <w:rsid w:val="005C50C8"/>
    <w:rsid w:val="005D1A3A"/>
    <w:rsid w:val="005D1DF1"/>
    <w:rsid w:val="005D2A0A"/>
    <w:rsid w:val="005D4D20"/>
    <w:rsid w:val="005D51B5"/>
    <w:rsid w:val="005D5394"/>
    <w:rsid w:val="005D54D3"/>
    <w:rsid w:val="005D5A76"/>
    <w:rsid w:val="005D606D"/>
    <w:rsid w:val="005D6FAF"/>
    <w:rsid w:val="005E4DD5"/>
    <w:rsid w:val="005E5741"/>
    <w:rsid w:val="005F47F4"/>
    <w:rsid w:val="005F4E96"/>
    <w:rsid w:val="0060314A"/>
    <w:rsid w:val="006057DC"/>
    <w:rsid w:val="00605ABD"/>
    <w:rsid w:val="006060DD"/>
    <w:rsid w:val="0061242B"/>
    <w:rsid w:val="00614AB2"/>
    <w:rsid w:val="00615AA6"/>
    <w:rsid w:val="006215FD"/>
    <w:rsid w:val="006218E4"/>
    <w:rsid w:val="00622A04"/>
    <w:rsid w:val="0062641C"/>
    <w:rsid w:val="0062661C"/>
    <w:rsid w:val="00631137"/>
    <w:rsid w:val="006327C4"/>
    <w:rsid w:val="00634412"/>
    <w:rsid w:val="00635AE9"/>
    <w:rsid w:val="00637C14"/>
    <w:rsid w:val="00640300"/>
    <w:rsid w:val="006407D8"/>
    <w:rsid w:val="00641C72"/>
    <w:rsid w:val="00642099"/>
    <w:rsid w:val="00642F83"/>
    <w:rsid w:val="00644AEA"/>
    <w:rsid w:val="00644EE1"/>
    <w:rsid w:val="00650705"/>
    <w:rsid w:val="0065074B"/>
    <w:rsid w:val="00654259"/>
    <w:rsid w:val="00654D80"/>
    <w:rsid w:val="00657B8B"/>
    <w:rsid w:val="006625B6"/>
    <w:rsid w:val="006651A4"/>
    <w:rsid w:val="0066588D"/>
    <w:rsid w:val="006661F7"/>
    <w:rsid w:val="00666533"/>
    <w:rsid w:val="006716AC"/>
    <w:rsid w:val="00672C86"/>
    <w:rsid w:val="00686E3E"/>
    <w:rsid w:val="00687238"/>
    <w:rsid w:val="0069514C"/>
    <w:rsid w:val="00695877"/>
    <w:rsid w:val="006A3808"/>
    <w:rsid w:val="006A5DAA"/>
    <w:rsid w:val="006B0028"/>
    <w:rsid w:val="006B08EB"/>
    <w:rsid w:val="006B1985"/>
    <w:rsid w:val="006B281F"/>
    <w:rsid w:val="006B3A68"/>
    <w:rsid w:val="006B4D31"/>
    <w:rsid w:val="006B5788"/>
    <w:rsid w:val="006C15B5"/>
    <w:rsid w:val="006C2CB5"/>
    <w:rsid w:val="006C3436"/>
    <w:rsid w:val="006C3D06"/>
    <w:rsid w:val="006C7294"/>
    <w:rsid w:val="006D10F5"/>
    <w:rsid w:val="006D758A"/>
    <w:rsid w:val="006E0466"/>
    <w:rsid w:val="006E0C7C"/>
    <w:rsid w:val="006E10C5"/>
    <w:rsid w:val="006E171E"/>
    <w:rsid w:val="006E18EB"/>
    <w:rsid w:val="006E2EFF"/>
    <w:rsid w:val="006E3B19"/>
    <w:rsid w:val="006E409C"/>
    <w:rsid w:val="006E5E2A"/>
    <w:rsid w:val="006E6A46"/>
    <w:rsid w:val="006E6D76"/>
    <w:rsid w:val="006F2911"/>
    <w:rsid w:val="006F3D30"/>
    <w:rsid w:val="006F4D9C"/>
    <w:rsid w:val="006F4E9C"/>
    <w:rsid w:val="006F5B59"/>
    <w:rsid w:val="006F69B7"/>
    <w:rsid w:val="006F7507"/>
    <w:rsid w:val="006F783B"/>
    <w:rsid w:val="00700212"/>
    <w:rsid w:val="00700F61"/>
    <w:rsid w:val="00710860"/>
    <w:rsid w:val="00715721"/>
    <w:rsid w:val="0072290D"/>
    <w:rsid w:val="007245E9"/>
    <w:rsid w:val="00724A2C"/>
    <w:rsid w:val="007263AF"/>
    <w:rsid w:val="00740A70"/>
    <w:rsid w:val="007414B2"/>
    <w:rsid w:val="00743661"/>
    <w:rsid w:val="00743AD0"/>
    <w:rsid w:val="00745084"/>
    <w:rsid w:val="00745E47"/>
    <w:rsid w:val="0075049A"/>
    <w:rsid w:val="007555A7"/>
    <w:rsid w:val="00757AE4"/>
    <w:rsid w:val="0076031F"/>
    <w:rsid w:val="00762F76"/>
    <w:rsid w:val="007654F4"/>
    <w:rsid w:val="00767C39"/>
    <w:rsid w:val="00767DD3"/>
    <w:rsid w:val="00770A92"/>
    <w:rsid w:val="00770B1A"/>
    <w:rsid w:val="0077537A"/>
    <w:rsid w:val="00776948"/>
    <w:rsid w:val="00781072"/>
    <w:rsid w:val="00784913"/>
    <w:rsid w:val="00785EE0"/>
    <w:rsid w:val="007872B0"/>
    <w:rsid w:val="0079149D"/>
    <w:rsid w:val="00795C77"/>
    <w:rsid w:val="007961F9"/>
    <w:rsid w:val="007A0C55"/>
    <w:rsid w:val="007A1552"/>
    <w:rsid w:val="007A2142"/>
    <w:rsid w:val="007A5A53"/>
    <w:rsid w:val="007A5CFA"/>
    <w:rsid w:val="007A5D35"/>
    <w:rsid w:val="007A6B77"/>
    <w:rsid w:val="007B0361"/>
    <w:rsid w:val="007B12ED"/>
    <w:rsid w:val="007B47D4"/>
    <w:rsid w:val="007B5CEF"/>
    <w:rsid w:val="007C1F20"/>
    <w:rsid w:val="007C23E8"/>
    <w:rsid w:val="007C3DAF"/>
    <w:rsid w:val="007C7615"/>
    <w:rsid w:val="007C7806"/>
    <w:rsid w:val="007D2B60"/>
    <w:rsid w:val="007D4B70"/>
    <w:rsid w:val="007E06C3"/>
    <w:rsid w:val="007E12E8"/>
    <w:rsid w:val="007E1953"/>
    <w:rsid w:val="007E3ED6"/>
    <w:rsid w:val="007E6143"/>
    <w:rsid w:val="007E75B0"/>
    <w:rsid w:val="007E7A17"/>
    <w:rsid w:val="007F21F0"/>
    <w:rsid w:val="007F379E"/>
    <w:rsid w:val="007F5A00"/>
    <w:rsid w:val="007F64E4"/>
    <w:rsid w:val="008019C8"/>
    <w:rsid w:val="00802CCA"/>
    <w:rsid w:val="008032F3"/>
    <w:rsid w:val="00807FAA"/>
    <w:rsid w:val="00814BCC"/>
    <w:rsid w:val="00815054"/>
    <w:rsid w:val="00815776"/>
    <w:rsid w:val="00816956"/>
    <w:rsid w:val="00822DF0"/>
    <w:rsid w:val="00822DFB"/>
    <w:rsid w:val="008260DF"/>
    <w:rsid w:val="00830CEC"/>
    <w:rsid w:val="00830D12"/>
    <w:rsid w:val="008310F3"/>
    <w:rsid w:val="008310F4"/>
    <w:rsid w:val="008339C4"/>
    <w:rsid w:val="00834907"/>
    <w:rsid w:val="00834A14"/>
    <w:rsid w:val="008366BE"/>
    <w:rsid w:val="008404F7"/>
    <w:rsid w:val="00843558"/>
    <w:rsid w:val="00845E88"/>
    <w:rsid w:val="008525B2"/>
    <w:rsid w:val="00852FBA"/>
    <w:rsid w:val="008533F1"/>
    <w:rsid w:val="00853A8B"/>
    <w:rsid w:val="008544A1"/>
    <w:rsid w:val="00855E3A"/>
    <w:rsid w:val="00861963"/>
    <w:rsid w:val="0086490B"/>
    <w:rsid w:val="00866F1B"/>
    <w:rsid w:val="00870A73"/>
    <w:rsid w:val="00873494"/>
    <w:rsid w:val="0087386B"/>
    <w:rsid w:val="00874AB5"/>
    <w:rsid w:val="00875DD0"/>
    <w:rsid w:val="008774CD"/>
    <w:rsid w:val="00877943"/>
    <w:rsid w:val="00880FF0"/>
    <w:rsid w:val="0088243C"/>
    <w:rsid w:val="00884250"/>
    <w:rsid w:val="0088565F"/>
    <w:rsid w:val="00885B02"/>
    <w:rsid w:val="00885C9D"/>
    <w:rsid w:val="00893BA1"/>
    <w:rsid w:val="00894367"/>
    <w:rsid w:val="0089499B"/>
    <w:rsid w:val="00894B9B"/>
    <w:rsid w:val="008A05EF"/>
    <w:rsid w:val="008A2457"/>
    <w:rsid w:val="008A2A76"/>
    <w:rsid w:val="008A4480"/>
    <w:rsid w:val="008A7B33"/>
    <w:rsid w:val="008A7E4A"/>
    <w:rsid w:val="008B078B"/>
    <w:rsid w:val="008B2786"/>
    <w:rsid w:val="008B3683"/>
    <w:rsid w:val="008B52E0"/>
    <w:rsid w:val="008B6549"/>
    <w:rsid w:val="008C203A"/>
    <w:rsid w:val="008C221E"/>
    <w:rsid w:val="008C3217"/>
    <w:rsid w:val="008C56DA"/>
    <w:rsid w:val="008C6CA7"/>
    <w:rsid w:val="008D41C8"/>
    <w:rsid w:val="008D48DC"/>
    <w:rsid w:val="008D5A3B"/>
    <w:rsid w:val="008D6DC0"/>
    <w:rsid w:val="008D78DD"/>
    <w:rsid w:val="008D7F44"/>
    <w:rsid w:val="008E44A4"/>
    <w:rsid w:val="008E44DD"/>
    <w:rsid w:val="008E6171"/>
    <w:rsid w:val="008F4A3E"/>
    <w:rsid w:val="008F558D"/>
    <w:rsid w:val="00900E69"/>
    <w:rsid w:val="0090399C"/>
    <w:rsid w:val="00907827"/>
    <w:rsid w:val="00907FCB"/>
    <w:rsid w:val="00910B86"/>
    <w:rsid w:val="009214A0"/>
    <w:rsid w:val="00924592"/>
    <w:rsid w:val="00924B5A"/>
    <w:rsid w:val="00926DFA"/>
    <w:rsid w:val="0093003C"/>
    <w:rsid w:val="00930115"/>
    <w:rsid w:val="00933928"/>
    <w:rsid w:val="00934CFC"/>
    <w:rsid w:val="00936AD2"/>
    <w:rsid w:val="009402E1"/>
    <w:rsid w:val="00940472"/>
    <w:rsid w:val="009473F8"/>
    <w:rsid w:val="00951D9B"/>
    <w:rsid w:val="00953C72"/>
    <w:rsid w:val="00954463"/>
    <w:rsid w:val="009548BC"/>
    <w:rsid w:val="00963315"/>
    <w:rsid w:val="009718AE"/>
    <w:rsid w:val="00973266"/>
    <w:rsid w:val="00973331"/>
    <w:rsid w:val="00974084"/>
    <w:rsid w:val="00976BD9"/>
    <w:rsid w:val="0098057F"/>
    <w:rsid w:val="00985D19"/>
    <w:rsid w:val="00987F49"/>
    <w:rsid w:val="00990AE2"/>
    <w:rsid w:val="00993B00"/>
    <w:rsid w:val="0099437E"/>
    <w:rsid w:val="00995584"/>
    <w:rsid w:val="009A124B"/>
    <w:rsid w:val="009A151D"/>
    <w:rsid w:val="009A1C87"/>
    <w:rsid w:val="009A7F2E"/>
    <w:rsid w:val="009B1B16"/>
    <w:rsid w:val="009B1E4C"/>
    <w:rsid w:val="009B35EE"/>
    <w:rsid w:val="009B3DF9"/>
    <w:rsid w:val="009B74E5"/>
    <w:rsid w:val="009B7546"/>
    <w:rsid w:val="009B7E56"/>
    <w:rsid w:val="009C2D70"/>
    <w:rsid w:val="009C4502"/>
    <w:rsid w:val="009C6634"/>
    <w:rsid w:val="009D08C8"/>
    <w:rsid w:val="009D2CBD"/>
    <w:rsid w:val="009D381E"/>
    <w:rsid w:val="009D500F"/>
    <w:rsid w:val="009D6E37"/>
    <w:rsid w:val="009E0AF0"/>
    <w:rsid w:val="009E51DD"/>
    <w:rsid w:val="009F5C00"/>
    <w:rsid w:val="009F670B"/>
    <w:rsid w:val="009F7E95"/>
    <w:rsid w:val="00A000A9"/>
    <w:rsid w:val="00A002AD"/>
    <w:rsid w:val="00A00BF5"/>
    <w:rsid w:val="00A00DFF"/>
    <w:rsid w:val="00A01501"/>
    <w:rsid w:val="00A01888"/>
    <w:rsid w:val="00A0244A"/>
    <w:rsid w:val="00A05C7C"/>
    <w:rsid w:val="00A11112"/>
    <w:rsid w:val="00A12369"/>
    <w:rsid w:val="00A1322C"/>
    <w:rsid w:val="00A137BF"/>
    <w:rsid w:val="00A143AF"/>
    <w:rsid w:val="00A1488E"/>
    <w:rsid w:val="00A16C19"/>
    <w:rsid w:val="00A16CBE"/>
    <w:rsid w:val="00A20AC2"/>
    <w:rsid w:val="00A21027"/>
    <w:rsid w:val="00A21858"/>
    <w:rsid w:val="00A34779"/>
    <w:rsid w:val="00A3506D"/>
    <w:rsid w:val="00A37066"/>
    <w:rsid w:val="00A40C5F"/>
    <w:rsid w:val="00A426DC"/>
    <w:rsid w:val="00A43335"/>
    <w:rsid w:val="00A43DF0"/>
    <w:rsid w:val="00A44207"/>
    <w:rsid w:val="00A44E0D"/>
    <w:rsid w:val="00A461C5"/>
    <w:rsid w:val="00A47F73"/>
    <w:rsid w:val="00A50AD2"/>
    <w:rsid w:val="00A529F1"/>
    <w:rsid w:val="00A538C4"/>
    <w:rsid w:val="00A5797A"/>
    <w:rsid w:val="00A579E8"/>
    <w:rsid w:val="00A579EF"/>
    <w:rsid w:val="00A643B8"/>
    <w:rsid w:val="00A675DF"/>
    <w:rsid w:val="00A70430"/>
    <w:rsid w:val="00A70846"/>
    <w:rsid w:val="00A7095D"/>
    <w:rsid w:val="00A71736"/>
    <w:rsid w:val="00A73E2A"/>
    <w:rsid w:val="00A749E8"/>
    <w:rsid w:val="00A77583"/>
    <w:rsid w:val="00A82B98"/>
    <w:rsid w:val="00A86A5F"/>
    <w:rsid w:val="00A86B97"/>
    <w:rsid w:val="00A91614"/>
    <w:rsid w:val="00A9236D"/>
    <w:rsid w:val="00A93D64"/>
    <w:rsid w:val="00A95CC0"/>
    <w:rsid w:val="00A96D49"/>
    <w:rsid w:val="00AA1CCA"/>
    <w:rsid w:val="00AB17C1"/>
    <w:rsid w:val="00AB32D4"/>
    <w:rsid w:val="00AB3DF3"/>
    <w:rsid w:val="00AB454C"/>
    <w:rsid w:val="00AC1166"/>
    <w:rsid w:val="00AC5119"/>
    <w:rsid w:val="00AD045B"/>
    <w:rsid w:val="00AD2167"/>
    <w:rsid w:val="00AD2513"/>
    <w:rsid w:val="00AD5003"/>
    <w:rsid w:val="00AE2213"/>
    <w:rsid w:val="00AE2CEB"/>
    <w:rsid w:val="00AE5819"/>
    <w:rsid w:val="00AE687D"/>
    <w:rsid w:val="00AE6D77"/>
    <w:rsid w:val="00AF1B62"/>
    <w:rsid w:val="00AF38A5"/>
    <w:rsid w:val="00AF7610"/>
    <w:rsid w:val="00B00038"/>
    <w:rsid w:val="00B00522"/>
    <w:rsid w:val="00B00814"/>
    <w:rsid w:val="00B05ACD"/>
    <w:rsid w:val="00B07910"/>
    <w:rsid w:val="00B11AB2"/>
    <w:rsid w:val="00B12FFA"/>
    <w:rsid w:val="00B1342D"/>
    <w:rsid w:val="00B15ADC"/>
    <w:rsid w:val="00B23A46"/>
    <w:rsid w:val="00B23C98"/>
    <w:rsid w:val="00B24FE3"/>
    <w:rsid w:val="00B30AF9"/>
    <w:rsid w:val="00B33224"/>
    <w:rsid w:val="00B332F9"/>
    <w:rsid w:val="00B334ED"/>
    <w:rsid w:val="00B37CDC"/>
    <w:rsid w:val="00B40330"/>
    <w:rsid w:val="00B453FE"/>
    <w:rsid w:val="00B456D0"/>
    <w:rsid w:val="00B45AFC"/>
    <w:rsid w:val="00B51847"/>
    <w:rsid w:val="00B519B4"/>
    <w:rsid w:val="00B525E0"/>
    <w:rsid w:val="00B53403"/>
    <w:rsid w:val="00B54BC6"/>
    <w:rsid w:val="00B60655"/>
    <w:rsid w:val="00B60ABB"/>
    <w:rsid w:val="00B6355B"/>
    <w:rsid w:val="00B64733"/>
    <w:rsid w:val="00B66DDC"/>
    <w:rsid w:val="00B66E99"/>
    <w:rsid w:val="00B718E1"/>
    <w:rsid w:val="00B75AAC"/>
    <w:rsid w:val="00B76322"/>
    <w:rsid w:val="00B76CA6"/>
    <w:rsid w:val="00B77285"/>
    <w:rsid w:val="00B775F0"/>
    <w:rsid w:val="00B83104"/>
    <w:rsid w:val="00B84A51"/>
    <w:rsid w:val="00B86B72"/>
    <w:rsid w:val="00B87692"/>
    <w:rsid w:val="00B87E4E"/>
    <w:rsid w:val="00B9146A"/>
    <w:rsid w:val="00B917BC"/>
    <w:rsid w:val="00B9376A"/>
    <w:rsid w:val="00B95D4F"/>
    <w:rsid w:val="00B96774"/>
    <w:rsid w:val="00BA0748"/>
    <w:rsid w:val="00BA143B"/>
    <w:rsid w:val="00BA3BB6"/>
    <w:rsid w:val="00BA6D9E"/>
    <w:rsid w:val="00BB0BB6"/>
    <w:rsid w:val="00BB15F7"/>
    <w:rsid w:val="00BB6018"/>
    <w:rsid w:val="00BB65BC"/>
    <w:rsid w:val="00BC3693"/>
    <w:rsid w:val="00BC37E5"/>
    <w:rsid w:val="00BC4A75"/>
    <w:rsid w:val="00BC68FB"/>
    <w:rsid w:val="00BD2C4B"/>
    <w:rsid w:val="00BD391A"/>
    <w:rsid w:val="00BD40F2"/>
    <w:rsid w:val="00BD7EBB"/>
    <w:rsid w:val="00BE520F"/>
    <w:rsid w:val="00BE75A4"/>
    <w:rsid w:val="00BF0960"/>
    <w:rsid w:val="00BF0E33"/>
    <w:rsid w:val="00BF53ED"/>
    <w:rsid w:val="00BF65AC"/>
    <w:rsid w:val="00C01F98"/>
    <w:rsid w:val="00C04F7B"/>
    <w:rsid w:val="00C0609B"/>
    <w:rsid w:val="00C077BB"/>
    <w:rsid w:val="00C11346"/>
    <w:rsid w:val="00C15585"/>
    <w:rsid w:val="00C17FF1"/>
    <w:rsid w:val="00C273C3"/>
    <w:rsid w:val="00C27539"/>
    <w:rsid w:val="00C31955"/>
    <w:rsid w:val="00C3233A"/>
    <w:rsid w:val="00C42CA6"/>
    <w:rsid w:val="00C42F5C"/>
    <w:rsid w:val="00C45B43"/>
    <w:rsid w:val="00C45EF7"/>
    <w:rsid w:val="00C52837"/>
    <w:rsid w:val="00C54C5C"/>
    <w:rsid w:val="00C55695"/>
    <w:rsid w:val="00C607A6"/>
    <w:rsid w:val="00C620F0"/>
    <w:rsid w:val="00C657AD"/>
    <w:rsid w:val="00C65C29"/>
    <w:rsid w:val="00C66871"/>
    <w:rsid w:val="00C7172D"/>
    <w:rsid w:val="00C71C01"/>
    <w:rsid w:val="00C71F07"/>
    <w:rsid w:val="00C723BB"/>
    <w:rsid w:val="00C74687"/>
    <w:rsid w:val="00C75C9C"/>
    <w:rsid w:val="00C80A1B"/>
    <w:rsid w:val="00C80EE1"/>
    <w:rsid w:val="00C821DF"/>
    <w:rsid w:val="00C86121"/>
    <w:rsid w:val="00C864A9"/>
    <w:rsid w:val="00C8760A"/>
    <w:rsid w:val="00C900B7"/>
    <w:rsid w:val="00C909C7"/>
    <w:rsid w:val="00C9513A"/>
    <w:rsid w:val="00C951E8"/>
    <w:rsid w:val="00C9684A"/>
    <w:rsid w:val="00C96E09"/>
    <w:rsid w:val="00CA1387"/>
    <w:rsid w:val="00CA1F1B"/>
    <w:rsid w:val="00CA5109"/>
    <w:rsid w:val="00CA53BF"/>
    <w:rsid w:val="00CB0B5A"/>
    <w:rsid w:val="00CB22E8"/>
    <w:rsid w:val="00CB2F65"/>
    <w:rsid w:val="00CB4E0E"/>
    <w:rsid w:val="00CB6E83"/>
    <w:rsid w:val="00CC0D93"/>
    <w:rsid w:val="00CC12EA"/>
    <w:rsid w:val="00CC1A8A"/>
    <w:rsid w:val="00CD451F"/>
    <w:rsid w:val="00CD5C29"/>
    <w:rsid w:val="00CD5C83"/>
    <w:rsid w:val="00CE4826"/>
    <w:rsid w:val="00CE4836"/>
    <w:rsid w:val="00CE72F9"/>
    <w:rsid w:val="00CF0E24"/>
    <w:rsid w:val="00CF3BAC"/>
    <w:rsid w:val="00CF5684"/>
    <w:rsid w:val="00CF5B85"/>
    <w:rsid w:val="00CF7F66"/>
    <w:rsid w:val="00D0073E"/>
    <w:rsid w:val="00D04E31"/>
    <w:rsid w:val="00D07E74"/>
    <w:rsid w:val="00D119B4"/>
    <w:rsid w:val="00D1502A"/>
    <w:rsid w:val="00D15263"/>
    <w:rsid w:val="00D1743B"/>
    <w:rsid w:val="00D211C7"/>
    <w:rsid w:val="00D230AA"/>
    <w:rsid w:val="00D26C9C"/>
    <w:rsid w:val="00D306B8"/>
    <w:rsid w:val="00D32262"/>
    <w:rsid w:val="00D43ACA"/>
    <w:rsid w:val="00D45277"/>
    <w:rsid w:val="00D478C0"/>
    <w:rsid w:val="00D47FD3"/>
    <w:rsid w:val="00D54AED"/>
    <w:rsid w:val="00D57559"/>
    <w:rsid w:val="00D577C0"/>
    <w:rsid w:val="00D57DE8"/>
    <w:rsid w:val="00D60ABC"/>
    <w:rsid w:val="00D7076C"/>
    <w:rsid w:val="00D718E5"/>
    <w:rsid w:val="00D72047"/>
    <w:rsid w:val="00D74375"/>
    <w:rsid w:val="00D769E3"/>
    <w:rsid w:val="00D80BFA"/>
    <w:rsid w:val="00D81F46"/>
    <w:rsid w:val="00D824CA"/>
    <w:rsid w:val="00D83987"/>
    <w:rsid w:val="00D855B0"/>
    <w:rsid w:val="00D917CF"/>
    <w:rsid w:val="00D922DD"/>
    <w:rsid w:val="00D9554C"/>
    <w:rsid w:val="00DA4AC0"/>
    <w:rsid w:val="00DA6071"/>
    <w:rsid w:val="00DA61AC"/>
    <w:rsid w:val="00DB0BBC"/>
    <w:rsid w:val="00DB12BC"/>
    <w:rsid w:val="00DC248D"/>
    <w:rsid w:val="00DC48C6"/>
    <w:rsid w:val="00DC5F4E"/>
    <w:rsid w:val="00DD07A4"/>
    <w:rsid w:val="00DD1E16"/>
    <w:rsid w:val="00DD2F14"/>
    <w:rsid w:val="00DD3B9C"/>
    <w:rsid w:val="00DD4FCB"/>
    <w:rsid w:val="00DD612E"/>
    <w:rsid w:val="00DE0B3F"/>
    <w:rsid w:val="00DE0E3C"/>
    <w:rsid w:val="00DE2F0F"/>
    <w:rsid w:val="00DE43A1"/>
    <w:rsid w:val="00DE4A27"/>
    <w:rsid w:val="00DE5F0E"/>
    <w:rsid w:val="00DF1B04"/>
    <w:rsid w:val="00DF2926"/>
    <w:rsid w:val="00DF3FBE"/>
    <w:rsid w:val="00DF6584"/>
    <w:rsid w:val="00DF6BE5"/>
    <w:rsid w:val="00DF75EB"/>
    <w:rsid w:val="00E02CA1"/>
    <w:rsid w:val="00E037FD"/>
    <w:rsid w:val="00E05D7B"/>
    <w:rsid w:val="00E06297"/>
    <w:rsid w:val="00E06864"/>
    <w:rsid w:val="00E077B2"/>
    <w:rsid w:val="00E11686"/>
    <w:rsid w:val="00E13724"/>
    <w:rsid w:val="00E14D31"/>
    <w:rsid w:val="00E17F9A"/>
    <w:rsid w:val="00E20AAC"/>
    <w:rsid w:val="00E21925"/>
    <w:rsid w:val="00E21F78"/>
    <w:rsid w:val="00E2445A"/>
    <w:rsid w:val="00E24A2A"/>
    <w:rsid w:val="00E24EA0"/>
    <w:rsid w:val="00E27DF4"/>
    <w:rsid w:val="00E31E51"/>
    <w:rsid w:val="00E32E56"/>
    <w:rsid w:val="00E332DF"/>
    <w:rsid w:val="00E3490F"/>
    <w:rsid w:val="00E35FE3"/>
    <w:rsid w:val="00E42E7E"/>
    <w:rsid w:val="00E43891"/>
    <w:rsid w:val="00E46638"/>
    <w:rsid w:val="00E468F4"/>
    <w:rsid w:val="00E46FDB"/>
    <w:rsid w:val="00E520C0"/>
    <w:rsid w:val="00E52E18"/>
    <w:rsid w:val="00E60C24"/>
    <w:rsid w:val="00E661A6"/>
    <w:rsid w:val="00E70390"/>
    <w:rsid w:val="00E70700"/>
    <w:rsid w:val="00E70B34"/>
    <w:rsid w:val="00E73FA5"/>
    <w:rsid w:val="00E75F7D"/>
    <w:rsid w:val="00E81ED4"/>
    <w:rsid w:val="00E825EF"/>
    <w:rsid w:val="00E84119"/>
    <w:rsid w:val="00E85C80"/>
    <w:rsid w:val="00E867D3"/>
    <w:rsid w:val="00E87F9F"/>
    <w:rsid w:val="00E91844"/>
    <w:rsid w:val="00E926F5"/>
    <w:rsid w:val="00E930C7"/>
    <w:rsid w:val="00E9486D"/>
    <w:rsid w:val="00E96325"/>
    <w:rsid w:val="00E965DB"/>
    <w:rsid w:val="00E97A54"/>
    <w:rsid w:val="00EA0A22"/>
    <w:rsid w:val="00EA1DFD"/>
    <w:rsid w:val="00EA60C5"/>
    <w:rsid w:val="00EA7484"/>
    <w:rsid w:val="00EB25C9"/>
    <w:rsid w:val="00EB3501"/>
    <w:rsid w:val="00EB58F2"/>
    <w:rsid w:val="00EC0F3B"/>
    <w:rsid w:val="00EC38BF"/>
    <w:rsid w:val="00EC4BA8"/>
    <w:rsid w:val="00ED0371"/>
    <w:rsid w:val="00ED093E"/>
    <w:rsid w:val="00ED10C0"/>
    <w:rsid w:val="00ED4897"/>
    <w:rsid w:val="00ED4B15"/>
    <w:rsid w:val="00EE139D"/>
    <w:rsid w:val="00EE19E0"/>
    <w:rsid w:val="00EE20FD"/>
    <w:rsid w:val="00EE3E59"/>
    <w:rsid w:val="00EE63FA"/>
    <w:rsid w:val="00EE6425"/>
    <w:rsid w:val="00EE749A"/>
    <w:rsid w:val="00EE7829"/>
    <w:rsid w:val="00EF0FC8"/>
    <w:rsid w:val="00EF3AAA"/>
    <w:rsid w:val="00EF4218"/>
    <w:rsid w:val="00EF4C20"/>
    <w:rsid w:val="00EF5454"/>
    <w:rsid w:val="00EF7B49"/>
    <w:rsid w:val="00F00C46"/>
    <w:rsid w:val="00F02988"/>
    <w:rsid w:val="00F04F42"/>
    <w:rsid w:val="00F07F70"/>
    <w:rsid w:val="00F21B26"/>
    <w:rsid w:val="00F275BB"/>
    <w:rsid w:val="00F27D7D"/>
    <w:rsid w:val="00F31420"/>
    <w:rsid w:val="00F32934"/>
    <w:rsid w:val="00F334A0"/>
    <w:rsid w:val="00F34AFC"/>
    <w:rsid w:val="00F3617C"/>
    <w:rsid w:val="00F37885"/>
    <w:rsid w:val="00F4040B"/>
    <w:rsid w:val="00F415E3"/>
    <w:rsid w:val="00F41CC9"/>
    <w:rsid w:val="00F41D42"/>
    <w:rsid w:val="00F47EB7"/>
    <w:rsid w:val="00F521C8"/>
    <w:rsid w:val="00F53F5D"/>
    <w:rsid w:val="00F57DF5"/>
    <w:rsid w:val="00F64112"/>
    <w:rsid w:val="00F66279"/>
    <w:rsid w:val="00F71BB2"/>
    <w:rsid w:val="00F73553"/>
    <w:rsid w:val="00F73C12"/>
    <w:rsid w:val="00F74111"/>
    <w:rsid w:val="00F7729D"/>
    <w:rsid w:val="00F800A7"/>
    <w:rsid w:val="00F80390"/>
    <w:rsid w:val="00F8044D"/>
    <w:rsid w:val="00F855C3"/>
    <w:rsid w:val="00F86E36"/>
    <w:rsid w:val="00F874C2"/>
    <w:rsid w:val="00F92583"/>
    <w:rsid w:val="00F93FE5"/>
    <w:rsid w:val="00F94F53"/>
    <w:rsid w:val="00F96B60"/>
    <w:rsid w:val="00FA013C"/>
    <w:rsid w:val="00FA09D7"/>
    <w:rsid w:val="00FA3607"/>
    <w:rsid w:val="00FA3D3E"/>
    <w:rsid w:val="00FA682E"/>
    <w:rsid w:val="00FA6C5D"/>
    <w:rsid w:val="00FB0648"/>
    <w:rsid w:val="00FB0968"/>
    <w:rsid w:val="00FB33BF"/>
    <w:rsid w:val="00FB5470"/>
    <w:rsid w:val="00FB5EEB"/>
    <w:rsid w:val="00FB5FFC"/>
    <w:rsid w:val="00FB7924"/>
    <w:rsid w:val="00FC00A6"/>
    <w:rsid w:val="00FC1594"/>
    <w:rsid w:val="00FC2DC5"/>
    <w:rsid w:val="00FC30EF"/>
    <w:rsid w:val="00FC54D2"/>
    <w:rsid w:val="00FC7117"/>
    <w:rsid w:val="00FD01EC"/>
    <w:rsid w:val="00FD6D4C"/>
    <w:rsid w:val="00FE0FA2"/>
    <w:rsid w:val="00FE18E0"/>
    <w:rsid w:val="00FE239D"/>
    <w:rsid w:val="00FE567C"/>
    <w:rsid w:val="00FF1B02"/>
    <w:rsid w:val="00FF30ED"/>
    <w:rsid w:val="00FF48B0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5F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3A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F14"/>
    <w:pPr>
      <w:widowControl w:val="0"/>
      <w:ind w:left="720"/>
      <w:contextualSpacing/>
    </w:pPr>
    <w:rPr>
      <w:sz w:val="28"/>
    </w:rPr>
  </w:style>
  <w:style w:type="paragraph" w:customStyle="1" w:styleId="Default">
    <w:name w:val="Default"/>
    <w:uiPriority w:val="99"/>
    <w:rsid w:val="00DD2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D2F1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2F1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caption"/>
    <w:basedOn w:val="a"/>
    <w:next w:val="a"/>
    <w:qFormat/>
    <w:rsid w:val="00DD2F14"/>
    <w:pPr>
      <w:jc w:val="center"/>
    </w:pPr>
    <w:rPr>
      <w:sz w:val="28"/>
    </w:rPr>
  </w:style>
  <w:style w:type="character" w:customStyle="1" w:styleId="blk3">
    <w:name w:val="blk3"/>
    <w:basedOn w:val="a0"/>
    <w:rsid w:val="00DD2F14"/>
    <w:rPr>
      <w:vanish/>
      <w:webHidden w:val="0"/>
      <w:specVanish/>
    </w:rPr>
  </w:style>
  <w:style w:type="character" w:customStyle="1" w:styleId="a7">
    <w:name w:val="Название Знак"/>
    <w:aliases w:val="Знак2 Знак Знак,Знак2 Знак1"/>
    <w:basedOn w:val="a0"/>
    <w:link w:val="a8"/>
    <w:uiPriority w:val="99"/>
    <w:locked/>
    <w:rsid w:val="00DD2F1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eastAsia="ru-RU"/>
    </w:rPr>
  </w:style>
  <w:style w:type="paragraph" w:styleId="a8">
    <w:name w:val="Title"/>
    <w:aliases w:val="Знак2 Знак,Знак2"/>
    <w:basedOn w:val="a"/>
    <w:next w:val="a"/>
    <w:link w:val="a7"/>
    <w:uiPriority w:val="99"/>
    <w:qFormat/>
    <w:rsid w:val="00DD2F14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11">
    <w:name w:val="Название Знак1"/>
    <w:basedOn w:val="a0"/>
    <w:uiPriority w:val="10"/>
    <w:rsid w:val="00DD2F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DD2F1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D2F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D2F1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D2F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D2F1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D2F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DD2F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rmal (Web)"/>
    <w:basedOn w:val="a"/>
    <w:uiPriority w:val="99"/>
    <w:unhideWhenUsed/>
    <w:rsid w:val="00DD2F14"/>
    <w:pPr>
      <w:spacing w:before="100" w:beforeAutospacing="1" w:after="100" w:afterAutospacing="1"/>
    </w:pPr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D2F1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D2F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DD2F1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D2F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DD2F1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D2F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rsid w:val="00DD2F14"/>
    <w:rPr>
      <w:rFonts w:eastAsia="SimSun"/>
      <w:lang w:eastAsia="zh-CN"/>
    </w:rPr>
  </w:style>
  <w:style w:type="character" w:customStyle="1" w:styleId="af1">
    <w:name w:val="Текст сноски Знак"/>
    <w:basedOn w:val="a0"/>
    <w:link w:val="af0"/>
    <w:rsid w:val="00DD2F14"/>
    <w:rPr>
      <w:rFonts w:ascii="Times New Roman" w:eastAsia="SimSun" w:hAnsi="Times New Roman" w:cs="Times New Roman"/>
      <w:sz w:val="20"/>
      <w:szCs w:val="20"/>
      <w:lang w:eastAsia="zh-CN"/>
    </w:rPr>
  </w:style>
  <w:style w:type="table" w:styleId="af2">
    <w:name w:val="Table Grid"/>
    <w:basedOn w:val="a1"/>
    <w:uiPriority w:val="59"/>
    <w:rsid w:val="00DD2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ПЛОТ"/>
    <w:basedOn w:val="23"/>
    <w:rsid w:val="00DD2F14"/>
    <w:pPr>
      <w:spacing w:after="0" w:line="360" w:lineRule="auto"/>
      <w:ind w:right="412" w:firstLine="397"/>
      <w:jc w:val="both"/>
    </w:pPr>
    <w:rPr>
      <w:rFonts w:ascii="Arial" w:hAnsi="Arial" w:cs="Arial"/>
      <w:sz w:val="24"/>
      <w:szCs w:val="24"/>
    </w:rPr>
  </w:style>
  <w:style w:type="character" w:customStyle="1" w:styleId="FontStyle12">
    <w:name w:val="Font Style12"/>
    <w:basedOn w:val="a0"/>
    <w:uiPriority w:val="99"/>
    <w:rsid w:val="00DD2F14"/>
    <w:rPr>
      <w:rFonts w:ascii="Calibri" w:hAnsi="Calibri" w:cs="Calibri"/>
      <w:sz w:val="12"/>
      <w:szCs w:val="12"/>
    </w:rPr>
  </w:style>
  <w:style w:type="paragraph" w:customStyle="1" w:styleId="ConsPlusNonformat">
    <w:name w:val="ConsPlusNonformat"/>
    <w:uiPriority w:val="99"/>
    <w:rsid w:val="00DD2F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f4">
    <w:name w:val="Основной текст_"/>
    <w:link w:val="31"/>
    <w:rsid w:val="00DD2F1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5">
    <w:name w:val="Основной текст (2)_"/>
    <w:link w:val="26"/>
    <w:rsid w:val="00DD2F1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4"/>
    <w:rsid w:val="00DD2F14"/>
    <w:pPr>
      <w:widowControl w:val="0"/>
      <w:shd w:val="clear" w:color="auto" w:fill="FFFFFF"/>
      <w:spacing w:line="0" w:lineRule="atLeast"/>
      <w:jc w:val="right"/>
    </w:pPr>
    <w:rPr>
      <w:sz w:val="27"/>
      <w:szCs w:val="27"/>
      <w:lang w:eastAsia="en-US"/>
    </w:rPr>
  </w:style>
  <w:style w:type="paragraph" w:customStyle="1" w:styleId="26">
    <w:name w:val="Основной текст (2)"/>
    <w:basedOn w:val="a"/>
    <w:link w:val="25"/>
    <w:rsid w:val="00DD2F14"/>
    <w:pPr>
      <w:widowControl w:val="0"/>
      <w:shd w:val="clear" w:color="auto" w:fill="FFFFFF"/>
      <w:spacing w:line="0" w:lineRule="atLeast"/>
      <w:jc w:val="center"/>
    </w:pPr>
    <w:rPr>
      <w:b/>
      <w:bCs/>
      <w:sz w:val="27"/>
      <w:szCs w:val="27"/>
      <w:lang w:eastAsia="en-US"/>
    </w:rPr>
  </w:style>
  <w:style w:type="table" w:customStyle="1" w:styleId="12">
    <w:name w:val="Сетка таблицы1"/>
    <w:basedOn w:val="a1"/>
    <w:next w:val="af2"/>
    <w:uiPriority w:val="59"/>
    <w:rsid w:val="00DD2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basedOn w:val="a0"/>
    <w:uiPriority w:val="99"/>
    <w:semiHidden/>
    <w:unhideWhenUsed/>
    <w:rsid w:val="00DD2F14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DD2F14"/>
  </w:style>
  <w:style w:type="character" w:customStyle="1" w:styleId="af7">
    <w:name w:val="Текст примечания Знак"/>
    <w:basedOn w:val="a0"/>
    <w:link w:val="af6"/>
    <w:uiPriority w:val="99"/>
    <w:semiHidden/>
    <w:rsid w:val="00DD2F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D2F14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D2F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Hyperlink"/>
    <w:basedOn w:val="a0"/>
    <w:uiPriority w:val="99"/>
    <w:unhideWhenUsed/>
    <w:rsid w:val="00E60C2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B23A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5F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b">
    <w:name w:val="TOC Heading"/>
    <w:basedOn w:val="1"/>
    <w:next w:val="a"/>
    <w:uiPriority w:val="39"/>
    <w:semiHidden/>
    <w:unhideWhenUsed/>
    <w:qFormat/>
    <w:rsid w:val="00FB5FFC"/>
    <w:pPr>
      <w:spacing w:line="276" w:lineRule="auto"/>
      <w:outlineLvl w:val="9"/>
    </w:pPr>
  </w:style>
  <w:style w:type="paragraph" w:styleId="27">
    <w:name w:val="toc 2"/>
    <w:basedOn w:val="a"/>
    <w:next w:val="a"/>
    <w:autoRedefine/>
    <w:uiPriority w:val="39"/>
    <w:unhideWhenUsed/>
    <w:rsid w:val="00FB5FFC"/>
    <w:pPr>
      <w:spacing w:after="100"/>
      <w:ind w:left="200"/>
    </w:pPr>
  </w:style>
  <w:style w:type="paragraph" w:styleId="13">
    <w:name w:val="toc 1"/>
    <w:basedOn w:val="a"/>
    <w:next w:val="a"/>
    <w:autoRedefine/>
    <w:uiPriority w:val="39"/>
    <w:unhideWhenUsed/>
    <w:rsid w:val="00CE4826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5F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3A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F14"/>
    <w:pPr>
      <w:widowControl w:val="0"/>
      <w:ind w:left="720"/>
      <w:contextualSpacing/>
    </w:pPr>
    <w:rPr>
      <w:sz w:val="28"/>
    </w:rPr>
  </w:style>
  <w:style w:type="paragraph" w:customStyle="1" w:styleId="Default">
    <w:name w:val="Default"/>
    <w:uiPriority w:val="99"/>
    <w:rsid w:val="00DD2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D2F1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2F1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caption"/>
    <w:basedOn w:val="a"/>
    <w:next w:val="a"/>
    <w:qFormat/>
    <w:rsid w:val="00DD2F14"/>
    <w:pPr>
      <w:jc w:val="center"/>
    </w:pPr>
    <w:rPr>
      <w:sz w:val="28"/>
    </w:rPr>
  </w:style>
  <w:style w:type="character" w:customStyle="1" w:styleId="blk3">
    <w:name w:val="blk3"/>
    <w:basedOn w:val="a0"/>
    <w:rsid w:val="00DD2F14"/>
    <w:rPr>
      <w:vanish/>
      <w:webHidden w:val="0"/>
      <w:specVanish/>
    </w:rPr>
  </w:style>
  <w:style w:type="character" w:customStyle="1" w:styleId="a7">
    <w:name w:val="Название Знак"/>
    <w:aliases w:val="Знак2 Знак Знак,Знак2 Знак1"/>
    <w:basedOn w:val="a0"/>
    <w:link w:val="a8"/>
    <w:uiPriority w:val="99"/>
    <w:locked/>
    <w:rsid w:val="00DD2F1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eastAsia="ru-RU"/>
    </w:rPr>
  </w:style>
  <w:style w:type="paragraph" w:styleId="a8">
    <w:name w:val="Title"/>
    <w:aliases w:val="Знак2 Знак,Знак2"/>
    <w:basedOn w:val="a"/>
    <w:next w:val="a"/>
    <w:link w:val="a7"/>
    <w:uiPriority w:val="99"/>
    <w:qFormat/>
    <w:rsid w:val="00DD2F14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11">
    <w:name w:val="Название Знак1"/>
    <w:basedOn w:val="a0"/>
    <w:uiPriority w:val="10"/>
    <w:rsid w:val="00DD2F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DD2F1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D2F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D2F1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D2F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D2F1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D2F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DD2F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rmal (Web)"/>
    <w:basedOn w:val="a"/>
    <w:uiPriority w:val="99"/>
    <w:unhideWhenUsed/>
    <w:rsid w:val="00DD2F14"/>
    <w:pPr>
      <w:spacing w:before="100" w:beforeAutospacing="1" w:after="100" w:afterAutospacing="1"/>
    </w:pPr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D2F1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D2F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DD2F1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D2F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DD2F1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D2F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note text"/>
    <w:basedOn w:val="a"/>
    <w:link w:val="af1"/>
    <w:rsid w:val="00DD2F14"/>
    <w:rPr>
      <w:rFonts w:eastAsia="SimSun"/>
      <w:lang w:eastAsia="zh-CN"/>
    </w:rPr>
  </w:style>
  <w:style w:type="character" w:customStyle="1" w:styleId="af1">
    <w:name w:val="Текст сноски Знак"/>
    <w:basedOn w:val="a0"/>
    <w:link w:val="af0"/>
    <w:rsid w:val="00DD2F14"/>
    <w:rPr>
      <w:rFonts w:ascii="Times New Roman" w:eastAsia="SimSun" w:hAnsi="Times New Roman" w:cs="Times New Roman"/>
      <w:sz w:val="20"/>
      <w:szCs w:val="20"/>
      <w:lang w:eastAsia="zh-CN"/>
    </w:rPr>
  </w:style>
  <w:style w:type="table" w:styleId="af2">
    <w:name w:val="Table Grid"/>
    <w:basedOn w:val="a1"/>
    <w:uiPriority w:val="59"/>
    <w:rsid w:val="00DD2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ПЛОТ"/>
    <w:basedOn w:val="23"/>
    <w:rsid w:val="00DD2F14"/>
    <w:pPr>
      <w:spacing w:after="0" w:line="360" w:lineRule="auto"/>
      <w:ind w:right="412" w:firstLine="397"/>
      <w:jc w:val="both"/>
    </w:pPr>
    <w:rPr>
      <w:rFonts w:ascii="Arial" w:hAnsi="Arial" w:cs="Arial"/>
      <w:sz w:val="24"/>
      <w:szCs w:val="24"/>
    </w:rPr>
  </w:style>
  <w:style w:type="character" w:customStyle="1" w:styleId="FontStyle12">
    <w:name w:val="Font Style12"/>
    <w:basedOn w:val="a0"/>
    <w:uiPriority w:val="99"/>
    <w:rsid w:val="00DD2F14"/>
    <w:rPr>
      <w:rFonts w:ascii="Calibri" w:hAnsi="Calibri" w:cs="Calibri"/>
      <w:sz w:val="12"/>
      <w:szCs w:val="12"/>
    </w:rPr>
  </w:style>
  <w:style w:type="paragraph" w:customStyle="1" w:styleId="ConsPlusNonformat">
    <w:name w:val="ConsPlusNonformat"/>
    <w:uiPriority w:val="99"/>
    <w:rsid w:val="00DD2F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f4">
    <w:name w:val="Основной текст_"/>
    <w:link w:val="31"/>
    <w:rsid w:val="00DD2F1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5">
    <w:name w:val="Основной текст (2)_"/>
    <w:link w:val="26"/>
    <w:rsid w:val="00DD2F1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f4"/>
    <w:rsid w:val="00DD2F14"/>
    <w:pPr>
      <w:widowControl w:val="0"/>
      <w:shd w:val="clear" w:color="auto" w:fill="FFFFFF"/>
      <w:spacing w:line="0" w:lineRule="atLeast"/>
      <w:jc w:val="right"/>
    </w:pPr>
    <w:rPr>
      <w:sz w:val="27"/>
      <w:szCs w:val="27"/>
      <w:lang w:eastAsia="en-US"/>
    </w:rPr>
  </w:style>
  <w:style w:type="paragraph" w:customStyle="1" w:styleId="26">
    <w:name w:val="Основной текст (2)"/>
    <w:basedOn w:val="a"/>
    <w:link w:val="25"/>
    <w:rsid w:val="00DD2F14"/>
    <w:pPr>
      <w:widowControl w:val="0"/>
      <w:shd w:val="clear" w:color="auto" w:fill="FFFFFF"/>
      <w:spacing w:line="0" w:lineRule="atLeast"/>
      <w:jc w:val="center"/>
    </w:pPr>
    <w:rPr>
      <w:b/>
      <w:bCs/>
      <w:sz w:val="27"/>
      <w:szCs w:val="27"/>
      <w:lang w:eastAsia="en-US"/>
    </w:rPr>
  </w:style>
  <w:style w:type="table" w:customStyle="1" w:styleId="12">
    <w:name w:val="Сетка таблицы1"/>
    <w:basedOn w:val="a1"/>
    <w:next w:val="af2"/>
    <w:uiPriority w:val="59"/>
    <w:rsid w:val="00DD2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basedOn w:val="a0"/>
    <w:uiPriority w:val="99"/>
    <w:semiHidden/>
    <w:unhideWhenUsed/>
    <w:rsid w:val="00DD2F14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DD2F14"/>
  </w:style>
  <w:style w:type="character" w:customStyle="1" w:styleId="af7">
    <w:name w:val="Текст примечания Знак"/>
    <w:basedOn w:val="a0"/>
    <w:link w:val="af6"/>
    <w:uiPriority w:val="99"/>
    <w:semiHidden/>
    <w:rsid w:val="00DD2F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D2F14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D2F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Hyperlink"/>
    <w:basedOn w:val="a0"/>
    <w:uiPriority w:val="99"/>
    <w:unhideWhenUsed/>
    <w:rsid w:val="00E60C2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B23A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5F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b">
    <w:name w:val="TOC Heading"/>
    <w:basedOn w:val="1"/>
    <w:next w:val="a"/>
    <w:uiPriority w:val="39"/>
    <w:semiHidden/>
    <w:unhideWhenUsed/>
    <w:qFormat/>
    <w:rsid w:val="00FB5FFC"/>
    <w:pPr>
      <w:spacing w:line="276" w:lineRule="auto"/>
      <w:outlineLvl w:val="9"/>
    </w:pPr>
  </w:style>
  <w:style w:type="paragraph" w:styleId="27">
    <w:name w:val="toc 2"/>
    <w:basedOn w:val="a"/>
    <w:next w:val="a"/>
    <w:autoRedefine/>
    <w:uiPriority w:val="39"/>
    <w:unhideWhenUsed/>
    <w:rsid w:val="00FB5FFC"/>
    <w:pPr>
      <w:spacing w:after="100"/>
      <w:ind w:left="200"/>
    </w:pPr>
  </w:style>
  <w:style w:type="paragraph" w:styleId="13">
    <w:name w:val="toc 1"/>
    <w:basedOn w:val="a"/>
    <w:next w:val="a"/>
    <w:autoRedefine/>
    <w:uiPriority w:val="39"/>
    <w:unhideWhenUsed/>
    <w:rsid w:val="00CE482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76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5053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93718">
                      <w:marLeft w:val="0"/>
                      <w:marRight w:val="0"/>
                      <w:marTop w:val="0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64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9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433BA-5EBF-47AC-B189-F3FD33AB4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21</Pages>
  <Words>6280</Words>
  <Characters>35798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73</cp:revision>
  <cp:lastPrinted>2023-05-19T04:54:00Z</cp:lastPrinted>
  <dcterms:created xsi:type="dcterms:W3CDTF">2022-05-13T06:59:00Z</dcterms:created>
  <dcterms:modified xsi:type="dcterms:W3CDTF">2023-05-19T05:38:00Z</dcterms:modified>
</cp:coreProperties>
</file>